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B" w:rsidRPr="00220DC2" w:rsidRDefault="00D70518" w:rsidP="00B43C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>ПУБЛИЧНЫЙ ДОГОВОР-ОФЕРТА</w:t>
      </w:r>
    </w:p>
    <w:p w:rsidR="00B43C78" w:rsidRPr="00220DC2" w:rsidRDefault="00D70518" w:rsidP="008218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>на предоставление услуг абонентского обслуживания</w:t>
      </w:r>
      <w:r w:rsidR="00B43C78" w:rsidRPr="00220DC2">
        <w:rPr>
          <w:rFonts w:ascii="Times New Roman" w:hAnsi="Times New Roman" w:cs="Times New Roman"/>
          <w:b/>
          <w:sz w:val="20"/>
          <w:szCs w:val="20"/>
        </w:rPr>
        <w:t xml:space="preserve"> навигационного оборудования ГЛОНАСС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3C78" w:rsidRPr="00220DC2" w:rsidTr="00B43C78">
        <w:tc>
          <w:tcPr>
            <w:tcW w:w="4785" w:type="dxa"/>
          </w:tcPr>
          <w:p w:rsidR="00B43C78" w:rsidRPr="00220DC2" w:rsidRDefault="00B43C78" w:rsidP="00B43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C2">
              <w:rPr>
                <w:rFonts w:ascii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4786" w:type="dxa"/>
          </w:tcPr>
          <w:p w:rsidR="00B43C78" w:rsidRPr="00220DC2" w:rsidRDefault="00D70518" w:rsidP="00B43C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0DC2">
              <w:rPr>
                <w:rFonts w:ascii="Times New Roman" w:hAnsi="Times New Roman" w:cs="Times New Roman"/>
                <w:sz w:val="20"/>
                <w:szCs w:val="20"/>
              </w:rPr>
              <w:t>________________202_</w:t>
            </w:r>
            <w:r w:rsidR="00B43C78" w:rsidRPr="00220D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B43C78" w:rsidRPr="00220DC2" w:rsidRDefault="00B43C78" w:rsidP="00B43C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43C78" w:rsidRPr="00220DC2" w:rsidRDefault="00D70518" w:rsidP="0007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Настоящий Договор определяет взаимоотношения между </w:t>
      </w:r>
      <w:r w:rsidR="00ED1D9B">
        <w:rPr>
          <w:rFonts w:ascii="Times New Roman" w:hAnsi="Times New Roman" w:cs="Times New Roman"/>
          <w:sz w:val="20"/>
          <w:szCs w:val="20"/>
        </w:rPr>
        <w:t>Индивидуальным предпринимателем Мель Кириллом Владимировичем, именуемый</w:t>
      </w:r>
      <w:r w:rsidR="00B43C78" w:rsidRPr="00220DC2">
        <w:rPr>
          <w:rFonts w:ascii="Times New Roman" w:hAnsi="Times New Roman" w:cs="Times New Roman"/>
          <w:sz w:val="20"/>
          <w:szCs w:val="20"/>
        </w:rPr>
        <w:t xml:space="preserve"> в дальнейшем «Исполн</w:t>
      </w:r>
      <w:r w:rsidR="00ED1D9B">
        <w:rPr>
          <w:rFonts w:ascii="Times New Roman" w:hAnsi="Times New Roman" w:cs="Times New Roman"/>
          <w:sz w:val="20"/>
          <w:szCs w:val="20"/>
        </w:rPr>
        <w:t>итель»</w:t>
      </w:r>
      <w:r w:rsidR="00B43C78" w:rsidRPr="00220DC2">
        <w:rPr>
          <w:rFonts w:ascii="Times New Roman" w:hAnsi="Times New Roman" w:cs="Times New Roman"/>
          <w:sz w:val="20"/>
          <w:szCs w:val="20"/>
        </w:rPr>
        <w:t>, действующего на о</w:t>
      </w:r>
      <w:r w:rsidR="00ED1D9B">
        <w:rPr>
          <w:rFonts w:ascii="Times New Roman" w:hAnsi="Times New Roman" w:cs="Times New Roman"/>
          <w:sz w:val="20"/>
          <w:szCs w:val="20"/>
        </w:rPr>
        <w:t>сновании Свидетельства</w:t>
      </w:r>
      <w:r w:rsidR="00B43C78" w:rsidRPr="00220DC2">
        <w:rPr>
          <w:rFonts w:ascii="Times New Roman" w:hAnsi="Times New Roman" w:cs="Times New Roman"/>
          <w:sz w:val="20"/>
          <w:szCs w:val="20"/>
        </w:rPr>
        <w:t xml:space="preserve">, и </w:t>
      </w:r>
      <w:r w:rsidRPr="00220DC2">
        <w:rPr>
          <w:rFonts w:ascii="Times New Roman" w:hAnsi="Times New Roman" w:cs="Times New Roman"/>
          <w:sz w:val="20"/>
          <w:szCs w:val="20"/>
        </w:rPr>
        <w:t>гражданином (физическим лицом) РФ _________________________________________</w:t>
      </w:r>
      <w:r w:rsidR="00ED1D9B">
        <w:rPr>
          <w:rFonts w:ascii="Times New Roman" w:hAnsi="Times New Roman" w:cs="Times New Roman"/>
          <w:sz w:val="20"/>
          <w:szCs w:val="20"/>
        </w:rPr>
        <w:t xml:space="preserve"> </w:t>
      </w:r>
      <w:r w:rsidRPr="00220DC2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220DC2">
        <w:rPr>
          <w:rFonts w:ascii="Times New Roman" w:hAnsi="Times New Roman" w:cs="Times New Roman"/>
          <w:sz w:val="20"/>
          <w:szCs w:val="20"/>
        </w:rPr>
        <w:t>___________</w:t>
      </w:r>
      <w:r w:rsidR="00ED1D9B">
        <w:rPr>
          <w:rFonts w:ascii="Times New Roman" w:hAnsi="Times New Roman" w:cs="Times New Roman"/>
          <w:sz w:val="20"/>
          <w:szCs w:val="20"/>
        </w:rPr>
        <w:t>___________________</w:t>
      </w:r>
      <w:r w:rsidRPr="00220DC2">
        <w:rPr>
          <w:rFonts w:ascii="Times New Roman" w:hAnsi="Times New Roman" w:cs="Times New Roman"/>
          <w:sz w:val="20"/>
          <w:szCs w:val="20"/>
        </w:rPr>
        <w:t>, проживающим по адресу: _________________________________</w:t>
      </w:r>
      <w:r w:rsidR="00ED1D9B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220DC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________________________________________________________________________________________, именуемый в дальнейшем «Абонент»</w:t>
      </w:r>
      <w:r w:rsidR="000A575A" w:rsidRPr="00220DC2">
        <w:rPr>
          <w:rFonts w:ascii="Times New Roman" w:hAnsi="Times New Roman" w:cs="Times New Roman"/>
          <w:sz w:val="20"/>
          <w:szCs w:val="20"/>
        </w:rPr>
        <w:t>, принявшим публичное предложение (оферту) о заключении Договора. Принимая данный Договор-оферту на предоставление услуг абонентского обслуживания навигационного обслуживания ГЛОНАСС (совершая акцепт) Абонент тем самым выражает свое согласие с тем, что настоящие условия не ущемляют его законных прав.</w:t>
      </w:r>
    </w:p>
    <w:p w:rsidR="00B43C78" w:rsidRPr="00220DC2" w:rsidRDefault="00B43C78" w:rsidP="00B43C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>ТЕРМИНЫ И ОПРЕДЕЛЕНИЯ</w:t>
      </w:r>
    </w:p>
    <w:p w:rsidR="000A575A" w:rsidRPr="00220DC2" w:rsidRDefault="000A575A" w:rsidP="00B43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 xml:space="preserve">Публичная оферта – </w:t>
      </w:r>
      <w:r w:rsidRPr="00220DC2">
        <w:rPr>
          <w:rFonts w:ascii="Times New Roman" w:hAnsi="Times New Roman" w:cs="Times New Roman"/>
          <w:sz w:val="20"/>
          <w:szCs w:val="20"/>
        </w:rPr>
        <w:t>предложение Исполнителя, адресованное любому физическому лицу в соответствии со статьей 437 Гражданского кодекса Российской Федерации</w:t>
      </w:r>
      <w:r w:rsidR="00F239DE" w:rsidRPr="00220DC2">
        <w:rPr>
          <w:rFonts w:ascii="Times New Roman" w:hAnsi="Times New Roman" w:cs="Times New Roman"/>
          <w:sz w:val="20"/>
          <w:szCs w:val="20"/>
        </w:rPr>
        <w:t xml:space="preserve"> (ГК РФ)</w:t>
      </w:r>
      <w:r w:rsidRPr="00220DC2">
        <w:rPr>
          <w:rFonts w:ascii="Times New Roman" w:hAnsi="Times New Roman" w:cs="Times New Roman"/>
          <w:sz w:val="20"/>
          <w:szCs w:val="20"/>
        </w:rPr>
        <w:t xml:space="preserve">, заключить с ним договор на предоставление услуг абонентского обслуживания навигационного обслуживания ГЛОНАСС на условиях, содержащихся в настоящей публичной оферте, опубликованной в сети Интернет по адресу: </w:t>
      </w:r>
      <w:hyperlink r:id="rId9" w:history="1">
        <w:r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220DC2">
          <w:rPr>
            <w:rStyle w:val="ab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tahografizh</w:t>
        </w:r>
        <w:proofErr w:type="spellEnd"/>
        <w:r w:rsidRPr="00220DC2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0A575A" w:rsidRPr="00220DC2" w:rsidRDefault="000A575A" w:rsidP="00B43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 xml:space="preserve">Акцепт – </w:t>
      </w:r>
      <w:r w:rsidRPr="00220DC2">
        <w:rPr>
          <w:rFonts w:ascii="Times New Roman" w:hAnsi="Times New Roman" w:cs="Times New Roman"/>
          <w:sz w:val="20"/>
          <w:szCs w:val="20"/>
        </w:rPr>
        <w:t xml:space="preserve">полное и безоговорочное принятие Абонентом условий настоящей публичной </w:t>
      </w:r>
      <w:r w:rsidR="00056DBF" w:rsidRPr="00220DC2">
        <w:rPr>
          <w:rFonts w:ascii="Times New Roman" w:hAnsi="Times New Roman" w:cs="Times New Roman"/>
          <w:sz w:val="20"/>
          <w:szCs w:val="20"/>
        </w:rPr>
        <w:t xml:space="preserve"> оферты путем осуществления действий, указанны</w:t>
      </w:r>
      <w:r w:rsidR="00976FB8" w:rsidRPr="00220DC2">
        <w:rPr>
          <w:rFonts w:ascii="Times New Roman" w:hAnsi="Times New Roman" w:cs="Times New Roman"/>
          <w:sz w:val="20"/>
          <w:szCs w:val="20"/>
        </w:rPr>
        <w:t>х в п.3.2</w:t>
      </w:r>
      <w:r w:rsidR="00056DBF" w:rsidRPr="00220DC2">
        <w:rPr>
          <w:rFonts w:ascii="Times New Roman" w:hAnsi="Times New Roman" w:cs="Times New Roman"/>
          <w:sz w:val="20"/>
          <w:szCs w:val="20"/>
        </w:rPr>
        <w:t>. Акцепт Оферты создает Договор Оферты (далее по тексту – Договор).</w:t>
      </w:r>
    </w:p>
    <w:p w:rsidR="00056DBF" w:rsidRPr="00220DC2" w:rsidRDefault="0001444E" w:rsidP="00B43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0DC2">
        <w:rPr>
          <w:rFonts w:ascii="Times New Roman" w:hAnsi="Times New Roman" w:cs="Times New Roman"/>
          <w:b/>
          <w:sz w:val="20"/>
          <w:szCs w:val="20"/>
        </w:rPr>
        <w:t xml:space="preserve">Договор – </w:t>
      </w:r>
      <w:r w:rsidRPr="00220DC2">
        <w:rPr>
          <w:rFonts w:ascii="Times New Roman" w:hAnsi="Times New Roman" w:cs="Times New Roman"/>
          <w:sz w:val="20"/>
          <w:szCs w:val="20"/>
        </w:rPr>
        <w:t xml:space="preserve">договор на предоставление услуг абонентского обслуживания навигационного оборудования ГЛОНАСС, заключенный между Исполнителем и Абонентом на условиях настоящей Публичной оферты в момент акцепта Абонентом её условий (далее по тексту – Договор) в соответствии с п.1 ст. 433 ГК РФ и ст. 438 ГК РФ путем подписания Бланк-Заказа на активацию </w:t>
      </w:r>
      <w:proofErr w:type="spellStart"/>
      <w:r w:rsidRPr="00220DC2">
        <w:rPr>
          <w:rFonts w:ascii="Times New Roman" w:hAnsi="Times New Roman" w:cs="Times New Roman"/>
          <w:sz w:val="20"/>
          <w:szCs w:val="20"/>
          <w:lang w:val="en-US"/>
        </w:rPr>
        <w:t>sim</w:t>
      </w:r>
      <w:proofErr w:type="spellEnd"/>
      <w:r w:rsidRPr="00220DC2">
        <w:rPr>
          <w:rFonts w:ascii="Times New Roman" w:hAnsi="Times New Roman" w:cs="Times New Roman"/>
          <w:sz w:val="20"/>
          <w:szCs w:val="20"/>
        </w:rPr>
        <w:t>-карты и оплаты стоимости тарифного плана в порядке, оговоренном в п</w:t>
      </w:r>
      <w:proofErr w:type="gramEnd"/>
      <w:r w:rsidRPr="00220DC2">
        <w:rPr>
          <w:rFonts w:ascii="Times New Roman" w:hAnsi="Times New Roman" w:cs="Times New Roman"/>
          <w:sz w:val="20"/>
          <w:szCs w:val="20"/>
        </w:rPr>
        <w:t>.6.3. Договора.</w:t>
      </w:r>
    </w:p>
    <w:p w:rsidR="0001444E" w:rsidRPr="00220DC2" w:rsidRDefault="0001444E" w:rsidP="00B43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0DC2">
        <w:rPr>
          <w:rFonts w:ascii="Times New Roman" w:hAnsi="Times New Roman" w:cs="Times New Roman"/>
          <w:b/>
          <w:sz w:val="20"/>
          <w:szCs w:val="20"/>
        </w:rPr>
        <w:t>Бланк-Заказа</w:t>
      </w:r>
      <w:proofErr w:type="gramEnd"/>
      <w:r w:rsidRPr="00220DC2">
        <w:rPr>
          <w:rFonts w:ascii="Times New Roman" w:hAnsi="Times New Roman" w:cs="Times New Roman"/>
          <w:b/>
          <w:sz w:val="20"/>
          <w:szCs w:val="20"/>
        </w:rPr>
        <w:t xml:space="preserve"> на активацию </w:t>
      </w:r>
      <w:proofErr w:type="spellStart"/>
      <w:r w:rsidRPr="00220DC2">
        <w:rPr>
          <w:rFonts w:ascii="Times New Roman" w:hAnsi="Times New Roman" w:cs="Times New Roman"/>
          <w:b/>
          <w:sz w:val="20"/>
          <w:szCs w:val="20"/>
          <w:lang w:val="en-US"/>
        </w:rPr>
        <w:t>sim</w:t>
      </w:r>
      <w:proofErr w:type="spellEnd"/>
      <w:r w:rsidRPr="00220DC2">
        <w:rPr>
          <w:rFonts w:ascii="Times New Roman" w:hAnsi="Times New Roman" w:cs="Times New Roman"/>
          <w:b/>
          <w:sz w:val="20"/>
          <w:szCs w:val="20"/>
        </w:rPr>
        <w:t xml:space="preserve">-карты – </w:t>
      </w:r>
      <w:r w:rsidRPr="00220DC2">
        <w:rPr>
          <w:rFonts w:ascii="Times New Roman" w:hAnsi="Times New Roman" w:cs="Times New Roman"/>
          <w:sz w:val="20"/>
          <w:szCs w:val="20"/>
        </w:rPr>
        <w:t>неотъемлемая часть Договора, содержащая данные об Абоненте и оказываемых услугах.</w:t>
      </w:r>
    </w:p>
    <w:p w:rsidR="00D829EF" w:rsidRPr="00220DC2" w:rsidRDefault="00D829EF" w:rsidP="00B43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 xml:space="preserve">Исполнитель – </w:t>
      </w:r>
      <w:r w:rsidRPr="00220DC2">
        <w:rPr>
          <w:rFonts w:ascii="Times New Roman" w:hAnsi="Times New Roman" w:cs="Times New Roman"/>
          <w:sz w:val="20"/>
          <w:szCs w:val="20"/>
        </w:rPr>
        <w:t>ООО «ТАХОГРАФ ЭКСПЕРТ-ИЖЕВСК»</w:t>
      </w:r>
      <w:r w:rsidR="008961FF" w:rsidRPr="00220DC2">
        <w:rPr>
          <w:rFonts w:ascii="Times New Roman" w:hAnsi="Times New Roman" w:cs="Times New Roman"/>
          <w:sz w:val="20"/>
          <w:szCs w:val="20"/>
        </w:rPr>
        <w:t xml:space="preserve"> (действующего на основании Лицензионного договора №628/ИТС/ПС на право использования программного обеспечения от 28 сентября 2022 г., заключенного с ООО «</w:t>
      </w:r>
      <w:proofErr w:type="spellStart"/>
      <w:r w:rsidR="008961FF" w:rsidRPr="00220DC2">
        <w:rPr>
          <w:rFonts w:ascii="Times New Roman" w:hAnsi="Times New Roman" w:cs="Times New Roman"/>
          <w:sz w:val="20"/>
          <w:szCs w:val="20"/>
        </w:rPr>
        <w:t>Интелсофт</w:t>
      </w:r>
      <w:proofErr w:type="spellEnd"/>
      <w:r w:rsidR="008961FF" w:rsidRPr="00220DC2">
        <w:rPr>
          <w:rFonts w:ascii="Times New Roman" w:hAnsi="Times New Roman" w:cs="Times New Roman"/>
          <w:sz w:val="20"/>
          <w:szCs w:val="20"/>
        </w:rPr>
        <w:t>»),</w:t>
      </w:r>
      <w:r w:rsidRPr="00220DC2">
        <w:rPr>
          <w:rFonts w:ascii="Times New Roman" w:hAnsi="Times New Roman" w:cs="Times New Roman"/>
          <w:sz w:val="20"/>
          <w:szCs w:val="20"/>
        </w:rPr>
        <w:t xml:space="preserve"> оказывающее услуги</w:t>
      </w:r>
      <w:r w:rsidR="002365E3" w:rsidRPr="00220DC2">
        <w:rPr>
          <w:rFonts w:ascii="Times New Roman" w:hAnsi="Times New Roman" w:cs="Times New Roman"/>
          <w:sz w:val="20"/>
          <w:szCs w:val="20"/>
        </w:rPr>
        <w:t xml:space="preserve"> по предоставлению доступа к программному обеспечению «СКАУТ» для спутникового мониторинга и контроля мобильных объектов с поддержкой технологии </w:t>
      </w:r>
      <w:r w:rsidR="002365E3" w:rsidRPr="00220DC2">
        <w:rPr>
          <w:rFonts w:ascii="Times New Roman" w:hAnsi="Times New Roman" w:cs="Times New Roman"/>
          <w:sz w:val="20"/>
          <w:szCs w:val="20"/>
          <w:lang w:val="en-US"/>
        </w:rPr>
        <w:t>GPS</w:t>
      </w:r>
      <w:r w:rsidR="002365E3" w:rsidRPr="00220DC2">
        <w:rPr>
          <w:rFonts w:ascii="Times New Roman" w:hAnsi="Times New Roman" w:cs="Times New Roman"/>
          <w:sz w:val="20"/>
          <w:szCs w:val="20"/>
        </w:rPr>
        <w:t xml:space="preserve"> и/или ГЛОНАСС. </w:t>
      </w:r>
    </w:p>
    <w:p w:rsidR="008961FF" w:rsidRPr="00220DC2" w:rsidRDefault="008961FF" w:rsidP="00B43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 xml:space="preserve">Абонент – </w:t>
      </w:r>
      <w:r w:rsidRPr="00220DC2"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B33ECA" w:rsidRPr="00220DC2">
        <w:rPr>
          <w:rFonts w:ascii="Times New Roman" w:hAnsi="Times New Roman" w:cs="Times New Roman"/>
          <w:sz w:val="20"/>
          <w:szCs w:val="20"/>
        </w:rPr>
        <w:t>услугами абонентского обслуживания</w:t>
      </w:r>
      <w:r w:rsidRPr="00220DC2">
        <w:rPr>
          <w:rFonts w:ascii="Times New Roman" w:hAnsi="Times New Roman" w:cs="Times New Roman"/>
          <w:sz w:val="20"/>
          <w:szCs w:val="20"/>
        </w:rPr>
        <w:t xml:space="preserve"> навигационного оборудования ГЛОНАСС</w:t>
      </w:r>
      <w:r w:rsidR="00B33ECA" w:rsidRPr="00220DC2">
        <w:rPr>
          <w:rFonts w:ascii="Times New Roman" w:hAnsi="Times New Roman" w:cs="Times New Roman"/>
          <w:sz w:val="20"/>
          <w:szCs w:val="20"/>
        </w:rPr>
        <w:t>.</w:t>
      </w:r>
    </w:p>
    <w:p w:rsidR="00B43C78" w:rsidRPr="00220DC2" w:rsidRDefault="00B43C78" w:rsidP="00B43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 xml:space="preserve">Абонентское обслуживание </w:t>
      </w:r>
      <w:r w:rsidR="008218C6" w:rsidRPr="00220DC2">
        <w:rPr>
          <w:rFonts w:ascii="Times New Roman" w:hAnsi="Times New Roman" w:cs="Times New Roman"/>
          <w:b/>
          <w:sz w:val="20"/>
          <w:szCs w:val="20"/>
        </w:rPr>
        <w:t>–</w:t>
      </w:r>
      <w:r w:rsidRPr="00220D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18C6" w:rsidRPr="00220DC2">
        <w:rPr>
          <w:rFonts w:ascii="Times New Roman" w:hAnsi="Times New Roman" w:cs="Times New Roman"/>
          <w:sz w:val="20"/>
          <w:szCs w:val="20"/>
        </w:rPr>
        <w:t xml:space="preserve">услуги по предоставлению доступа к программному обеспечению </w:t>
      </w:r>
      <w:r w:rsidR="00293618" w:rsidRPr="00220DC2">
        <w:rPr>
          <w:rFonts w:ascii="Times New Roman" w:hAnsi="Times New Roman" w:cs="Times New Roman"/>
          <w:sz w:val="20"/>
          <w:szCs w:val="20"/>
        </w:rPr>
        <w:t xml:space="preserve">«СКАУТ» для </w:t>
      </w:r>
      <w:r w:rsidR="008961FF" w:rsidRPr="00220DC2">
        <w:rPr>
          <w:rFonts w:ascii="Times New Roman" w:hAnsi="Times New Roman" w:cs="Times New Roman"/>
          <w:sz w:val="20"/>
          <w:szCs w:val="20"/>
        </w:rPr>
        <w:t xml:space="preserve">спутникового </w:t>
      </w:r>
      <w:r w:rsidR="008218C6" w:rsidRPr="00220DC2">
        <w:rPr>
          <w:rFonts w:ascii="Times New Roman" w:hAnsi="Times New Roman" w:cs="Times New Roman"/>
          <w:sz w:val="20"/>
          <w:szCs w:val="20"/>
        </w:rPr>
        <w:t>мониторинга за единицу транспорта.</w:t>
      </w:r>
    </w:p>
    <w:p w:rsidR="00B33ECA" w:rsidRPr="00220DC2" w:rsidRDefault="00B33ECA" w:rsidP="00B43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 xml:space="preserve">Абонентская плата – </w:t>
      </w:r>
      <w:r w:rsidRPr="00220DC2">
        <w:rPr>
          <w:rFonts w:ascii="Times New Roman" w:hAnsi="Times New Roman" w:cs="Times New Roman"/>
          <w:sz w:val="20"/>
          <w:szCs w:val="20"/>
        </w:rPr>
        <w:t xml:space="preserve">фиксированный ежемесячный платеж в соответствии с тарифами Исполнителя, включающий в себя: </w:t>
      </w:r>
    </w:p>
    <w:p w:rsidR="00B33ECA" w:rsidRPr="00220DC2" w:rsidRDefault="00B33ECA" w:rsidP="00B43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- предоставление доступа к программному обеспечению «СКАУТ» для спутникового мониторинга и контроля мобильных объектов с поддержкой технологии </w:t>
      </w:r>
      <w:r w:rsidRPr="00220DC2">
        <w:rPr>
          <w:rFonts w:ascii="Times New Roman" w:hAnsi="Times New Roman" w:cs="Times New Roman"/>
          <w:sz w:val="20"/>
          <w:szCs w:val="20"/>
          <w:lang w:val="en-US"/>
        </w:rPr>
        <w:t>GPS</w:t>
      </w:r>
      <w:r w:rsidRPr="00220DC2">
        <w:rPr>
          <w:rFonts w:ascii="Times New Roman" w:hAnsi="Times New Roman" w:cs="Times New Roman"/>
          <w:sz w:val="20"/>
          <w:szCs w:val="20"/>
        </w:rPr>
        <w:t xml:space="preserve"> и/или ГЛОНАСС;</w:t>
      </w:r>
    </w:p>
    <w:p w:rsidR="00B33ECA" w:rsidRPr="00220DC2" w:rsidRDefault="00B33ECA" w:rsidP="00B43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- </w:t>
      </w:r>
      <w:r w:rsidR="00A81CE6" w:rsidRPr="00220DC2">
        <w:rPr>
          <w:rFonts w:ascii="Times New Roman" w:hAnsi="Times New Roman" w:cs="Times New Roman"/>
          <w:sz w:val="20"/>
          <w:szCs w:val="20"/>
        </w:rPr>
        <w:t>расходы на оплату интернет - трафика операторам мобильной связи;</w:t>
      </w:r>
    </w:p>
    <w:p w:rsidR="00A81CE6" w:rsidRPr="00220DC2" w:rsidRDefault="00A81CE6" w:rsidP="00B43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- вознаграждение Исполнителя.</w:t>
      </w:r>
    </w:p>
    <w:p w:rsidR="008218C6" w:rsidRPr="00220DC2" w:rsidRDefault="008218C6" w:rsidP="00B43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 xml:space="preserve">АТ – </w:t>
      </w:r>
      <w:r w:rsidRPr="00220DC2">
        <w:rPr>
          <w:rFonts w:ascii="Times New Roman" w:hAnsi="Times New Roman" w:cs="Times New Roman"/>
          <w:sz w:val="20"/>
          <w:szCs w:val="20"/>
        </w:rPr>
        <w:t>абонентский терминал.</w:t>
      </w:r>
    </w:p>
    <w:p w:rsidR="00DF26EE" w:rsidRPr="00220DC2" w:rsidRDefault="008218C6" w:rsidP="00B43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 xml:space="preserve">ТС – </w:t>
      </w:r>
      <w:r w:rsidRPr="00220DC2">
        <w:rPr>
          <w:rFonts w:ascii="Times New Roman" w:hAnsi="Times New Roman" w:cs="Times New Roman"/>
          <w:sz w:val="20"/>
          <w:szCs w:val="20"/>
        </w:rPr>
        <w:t>транспортное средство.</w:t>
      </w:r>
      <w:r w:rsidR="00A81CE6" w:rsidRPr="00220D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1CE6" w:rsidRPr="00220DC2" w:rsidRDefault="00A81CE6" w:rsidP="00B43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0DC2">
        <w:rPr>
          <w:rFonts w:ascii="Times New Roman" w:hAnsi="Times New Roman" w:cs="Times New Roman"/>
          <w:b/>
          <w:sz w:val="20"/>
          <w:szCs w:val="20"/>
          <w:lang w:val="en-US"/>
        </w:rPr>
        <w:t>ID</w:t>
      </w:r>
      <w:r w:rsidRPr="00220DC2">
        <w:rPr>
          <w:rFonts w:ascii="Times New Roman" w:hAnsi="Times New Roman" w:cs="Times New Roman"/>
          <w:b/>
          <w:sz w:val="20"/>
          <w:szCs w:val="20"/>
        </w:rPr>
        <w:t xml:space="preserve"> абонентского терминала (далее </w:t>
      </w:r>
      <w:r w:rsidRPr="00220DC2">
        <w:rPr>
          <w:rFonts w:ascii="Times New Roman" w:hAnsi="Times New Roman" w:cs="Times New Roman"/>
          <w:b/>
          <w:sz w:val="20"/>
          <w:szCs w:val="20"/>
          <w:lang w:val="en-US"/>
        </w:rPr>
        <w:t>ID</w:t>
      </w:r>
      <w:r w:rsidRPr="00220DC2">
        <w:rPr>
          <w:rFonts w:ascii="Times New Roman" w:hAnsi="Times New Roman" w:cs="Times New Roman"/>
          <w:b/>
          <w:sz w:val="20"/>
          <w:szCs w:val="20"/>
        </w:rPr>
        <w:t xml:space="preserve">) – </w:t>
      </w:r>
      <w:r w:rsidRPr="00220DC2">
        <w:rPr>
          <w:rFonts w:ascii="Times New Roman" w:hAnsi="Times New Roman" w:cs="Times New Roman"/>
          <w:sz w:val="20"/>
          <w:szCs w:val="20"/>
        </w:rPr>
        <w:t>идентификационный номер абонентского терминала.</w:t>
      </w:r>
      <w:proofErr w:type="gramEnd"/>
    </w:p>
    <w:p w:rsidR="00A81CE6" w:rsidRPr="00220DC2" w:rsidRDefault="00A81CE6" w:rsidP="00B43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 xml:space="preserve">Регламент предоставления услуг – </w:t>
      </w:r>
      <w:r w:rsidRPr="00220DC2">
        <w:rPr>
          <w:rFonts w:ascii="Times New Roman" w:hAnsi="Times New Roman" w:cs="Times New Roman"/>
          <w:sz w:val="20"/>
          <w:szCs w:val="20"/>
        </w:rPr>
        <w:t>свод правил, устанавливающий порядок работы Исполнителя в процессе оказания услуг Абонентам.</w:t>
      </w:r>
    </w:p>
    <w:p w:rsidR="00293618" w:rsidRPr="00220DC2" w:rsidRDefault="00293618" w:rsidP="0029361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293618" w:rsidRPr="00220DC2" w:rsidRDefault="00293618" w:rsidP="00F239D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Данный документ является официальным предложением (публичной офертой) Общества с ограниченной ответственностью «ТАХОГРАФ ЭКСПЕРТ-ИЖЕВСК», в дальнейшем именуемое Исполнитель</w:t>
      </w:r>
      <w:r w:rsidR="00F239DE" w:rsidRPr="00220DC2">
        <w:rPr>
          <w:rFonts w:ascii="Times New Roman" w:hAnsi="Times New Roman" w:cs="Times New Roman"/>
          <w:sz w:val="20"/>
          <w:szCs w:val="20"/>
        </w:rPr>
        <w:t>,</w:t>
      </w:r>
      <w:r w:rsidRPr="00220DC2">
        <w:rPr>
          <w:rFonts w:ascii="Times New Roman" w:hAnsi="Times New Roman" w:cs="Times New Roman"/>
          <w:sz w:val="20"/>
          <w:szCs w:val="20"/>
        </w:rPr>
        <w:t xml:space="preserve"> и содержит все существенные условия по предоставлению </w:t>
      </w:r>
      <w:r w:rsidR="00F239DE" w:rsidRPr="00220DC2">
        <w:rPr>
          <w:rFonts w:ascii="Times New Roman" w:hAnsi="Times New Roman" w:cs="Times New Roman"/>
          <w:sz w:val="20"/>
          <w:szCs w:val="20"/>
        </w:rPr>
        <w:t xml:space="preserve">услуги по предоставлению доступа к программному обеспечению «СКАУТ» для спутникового мониторинга и контроля мобильных объектов с поддержкой технологии </w:t>
      </w:r>
      <w:r w:rsidR="00F239DE" w:rsidRPr="00220DC2">
        <w:rPr>
          <w:rFonts w:ascii="Times New Roman" w:hAnsi="Times New Roman" w:cs="Times New Roman"/>
          <w:sz w:val="20"/>
          <w:szCs w:val="20"/>
          <w:lang w:val="en-US"/>
        </w:rPr>
        <w:t>GPS</w:t>
      </w:r>
      <w:r w:rsidR="00F239DE" w:rsidRPr="00220DC2">
        <w:rPr>
          <w:rFonts w:ascii="Times New Roman" w:hAnsi="Times New Roman" w:cs="Times New Roman"/>
          <w:sz w:val="20"/>
          <w:szCs w:val="20"/>
        </w:rPr>
        <w:t xml:space="preserve"> и/или ГЛОНАСС.</w:t>
      </w:r>
    </w:p>
    <w:p w:rsidR="00F239DE" w:rsidRPr="00220DC2" w:rsidRDefault="00F239DE" w:rsidP="00F239D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В соответствии с п. 2 ст. 437 ГК РФ в случае принятия изложенных ниже условий и оплаты услуг физическое лицо, производящее акцепт этой оферты становится Абонентом (в соответствии с п.3 ст. 438 ГК РФ акцепт оферты равносилен заключению договора на условиях, изложенных в оферте).</w:t>
      </w:r>
    </w:p>
    <w:p w:rsidR="001B5414" w:rsidRPr="00220DC2" w:rsidRDefault="001B5414" w:rsidP="00F239D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В связи с вышеизложенным, внимательно прочитайте текст данной публичной оферты и если Вы не согласны с каким-либо пунктом оферты, предлагает Вам отказаться от использования услуг.</w:t>
      </w:r>
    </w:p>
    <w:p w:rsidR="008943D1" w:rsidRPr="00220DC2" w:rsidRDefault="008943D1" w:rsidP="008943D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8943D1" w:rsidRPr="00220DC2" w:rsidRDefault="001B5414" w:rsidP="0092130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На условиях настоящего Договора Исполнитель оказывает, а Абонент оплачивает предоставление доступа к программному обеспечению «СКАУТ» для спутникового мониторинга и контроля мобильных объектов с поддержкой технологии </w:t>
      </w:r>
      <w:r w:rsidRPr="00220DC2">
        <w:rPr>
          <w:rFonts w:ascii="Times New Roman" w:hAnsi="Times New Roman" w:cs="Times New Roman"/>
          <w:sz w:val="20"/>
          <w:szCs w:val="20"/>
          <w:lang w:val="en-US"/>
        </w:rPr>
        <w:t>GPS</w:t>
      </w:r>
      <w:r w:rsidRPr="00220DC2">
        <w:rPr>
          <w:rFonts w:ascii="Times New Roman" w:hAnsi="Times New Roman" w:cs="Times New Roman"/>
          <w:sz w:val="20"/>
          <w:szCs w:val="20"/>
        </w:rPr>
        <w:t xml:space="preserve"> и/или ГЛОНАСС</w:t>
      </w:r>
      <w:r w:rsidR="00834826" w:rsidRPr="00220DC2">
        <w:rPr>
          <w:rFonts w:ascii="Times New Roman" w:hAnsi="Times New Roman" w:cs="Times New Roman"/>
          <w:sz w:val="20"/>
          <w:szCs w:val="20"/>
        </w:rPr>
        <w:t>.</w:t>
      </w:r>
    </w:p>
    <w:p w:rsidR="00257EEE" w:rsidRPr="00220DC2" w:rsidRDefault="001B5414" w:rsidP="0007029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Услуги оказываются в соответствии с Регламентом предоставления услуг (далее Регламент), а также в соответствии с действующим законодательством РФ.</w:t>
      </w:r>
    </w:p>
    <w:p w:rsidR="001B5414" w:rsidRPr="00220DC2" w:rsidRDefault="007B2FCC" w:rsidP="0007029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0DC2">
        <w:rPr>
          <w:rFonts w:ascii="Times New Roman" w:hAnsi="Times New Roman" w:cs="Times New Roman"/>
          <w:sz w:val="20"/>
          <w:szCs w:val="20"/>
        </w:rPr>
        <w:t>Бланк-Заказа</w:t>
      </w:r>
      <w:proofErr w:type="gramEnd"/>
      <w:r w:rsidRPr="00220DC2">
        <w:rPr>
          <w:rFonts w:ascii="Times New Roman" w:hAnsi="Times New Roman" w:cs="Times New Roman"/>
          <w:sz w:val="20"/>
          <w:szCs w:val="20"/>
        </w:rPr>
        <w:t xml:space="preserve"> на активацию </w:t>
      </w:r>
      <w:proofErr w:type="spellStart"/>
      <w:r w:rsidRPr="00220DC2">
        <w:rPr>
          <w:rFonts w:ascii="Times New Roman" w:hAnsi="Times New Roman" w:cs="Times New Roman"/>
          <w:sz w:val="20"/>
          <w:szCs w:val="20"/>
          <w:lang w:val="en-US"/>
        </w:rPr>
        <w:t>sim</w:t>
      </w:r>
      <w:proofErr w:type="spellEnd"/>
      <w:r w:rsidRPr="00220DC2">
        <w:rPr>
          <w:rFonts w:ascii="Times New Roman" w:hAnsi="Times New Roman" w:cs="Times New Roman"/>
          <w:sz w:val="20"/>
          <w:szCs w:val="20"/>
        </w:rPr>
        <w:t>-карты и Регламент являются неотъемлемой частью настоящего договора.</w:t>
      </w:r>
    </w:p>
    <w:p w:rsidR="007B2FCC" w:rsidRPr="00220DC2" w:rsidRDefault="007B2FCC" w:rsidP="0007029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lastRenderedPageBreak/>
        <w:t xml:space="preserve">Настоящий договор в силу ст. 426 ГК РФ является публичным. Действующая редакция Договора и Приложений к нему находится в сети Интернет по адресу: </w:t>
      </w:r>
      <w:hyperlink r:id="rId10" w:history="1">
        <w:r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220DC2">
          <w:rPr>
            <w:rStyle w:val="ab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tahografizh</w:t>
        </w:r>
        <w:proofErr w:type="spellEnd"/>
        <w:r w:rsidRPr="00220DC2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7B2FCC" w:rsidRPr="00220DC2" w:rsidRDefault="007B2FCC" w:rsidP="0007029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Предоставление Абоненту услуги осуществляется только на правах собственности </w:t>
      </w:r>
      <w:proofErr w:type="gramStart"/>
      <w:r w:rsidRPr="00220DC2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220DC2">
        <w:rPr>
          <w:rFonts w:ascii="Times New Roman" w:hAnsi="Times New Roman" w:cs="Times New Roman"/>
          <w:sz w:val="20"/>
          <w:szCs w:val="20"/>
        </w:rPr>
        <w:t xml:space="preserve"> ТС, либо </w:t>
      </w:r>
      <w:proofErr w:type="gramStart"/>
      <w:r w:rsidRPr="00220DC2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220DC2">
        <w:rPr>
          <w:rFonts w:ascii="Times New Roman" w:hAnsi="Times New Roman" w:cs="Times New Roman"/>
          <w:sz w:val="20"/>
          <w:szCs w:val="20"/>
        </w:rPr>
        <w:t xml:space="preserve"> основании доверенности, выданной собственником ТС.</w:t>
      </w:r>
    </w:p>
    <w:p w:rsidR="002F7EE6" w:rsidRPr="00220DC2" w:rsidRDefault="002F7EE6" w:rsidP="002F7EE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>ПОРЯДОК ЗАКЛЮЧЕНИЯ ДОГОВОРА</w:t>
      </w:r>
    </w:p>
    <w:p w:rsidR="002F7EE6" w:rsidRPr="00220DC2" w:rsidRDefault="002F7EE6" w:rsidP="002F7EE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Для заключения Договора потенциальный Абонент обращается к Исполнителю по телефону, указанному на сайте Исполнителя </w:t>
      </w:r>
      <w:hyperlink r:id="rId11" w:history="1">
        <w:r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220DC2">
          <w:rPr>
            <w:rStyle w:val="ab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tahografizh</w:t>
        </w:r>
        <w:proofErr w:type="spellEnd"/>
        <w:r w:rsidRPr="00220DC2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2F7EE6" w:rsidRPr="00220DC2" w:rsidRDefault="002F7EE6" w:rsidP="002F7EE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Заключением Договора, то есть полным и безоговорочным принятием Абонентом условий Договора и всех его Приложений, являющихся неотъемлемой частью Договора, в соответствии с п.1 ст. 433 и ст. 438 ГК РФ является совокупность следующих действий:</w:t>
      </w:r>
    </w:p>
    <w:p w:rsidR="002F7EE6" w:rsidRPr="00220DC2" w:rsidRDefault="002F7EE6" w:rsidP="002F7E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- подписание Абонентом </w:t>
      </w:r>
      <w:proofErr w:type="gramStart"/>
      <w:r w:rsidRPr="00220DC2">
        <w:rPr>
          <w:rFonts w:ascii="Times New Roman" w:hAnsi="Times New Roman" w:cs="Times New Roman"/>
          <w:sz w:val="20"/>
          <w:szCs w:val="20"/>
        </w:rPr>
        <w:t>Бланк-Заказа</w:t>
      </w:r>
      <w:proofErr w:type="gramEnd"/>
      <w:r w:rsidRPr="00220DC2">
        <w:rPr>
          <w:rFonts w:ascii="Times New Roman" w:hAnsi="Times New Roman" w:cs="Times New Roman"/>
          <w:sz w:val="20"/>
          <w:szCs w:val="20"/>
        </w:rPr>
        <w:t xml:space="preserve"> на активацию </w:t>
      </w:r>
      <w:proofErr w:type="spellStart"/>
      <w:r w:rsidRPr="00220DC2">
        <w:rPr>
          <w:rFonts w:ascii="Times New Roman" w:hAnsi="Times New Roman" w:cs="Times New Roman"/>
          <w:sz w:val="20"/>
          <w:szCs w:val="20"/>
          <w:lang w:val="en-US"/>
        </w:rPr>
        <w:t>sim</w:t>
      </w:r>
      <w:proofErr w:type="spellEnd"/>
      <w:r w:rsidRPr="00220DC2">
        <w:rPr>
          <w:rFonts w:ascii="Times New Roman" w:hAnsi="Times New Roman" w:cs="Times New Roman"/>
          <w:sz w:val="20"/>
          <w:szCs w:val="20"/>
        </w:rPr>
        <w:t>-карты;</w:t>
      </w:r>
    </w:p>
    <w:p w:rsidR="002F7EE6" w:rsidRPr="00220DC2" w:rsidRDefault="002F7EE6" w:rsidP="002F7E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- поступление аванса на расчетный счет Исполнителя.</w:t>
      </w:r>
    </w:p>
    <w:p w:rsidR="001B6D97" w:rsidRPr="00220DC2" w:rsidRDefault="001B6D97" w:rsidP="001B6D9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1B6D97" w:rsidRPr="00220DC2" w:rsidRDefault="001B6D97" w:rsidP="00D3430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i/>
          <w:sz w:val="20"/>
          <w:szCs w:val="20"/>
        </w:rPr>
        <w:t>Исполнитель обязуется:</w:t>
      </w:r>
    </w:p>
    <w:p w:rsidR="00B749C5" w:rsidRPr="00220DC2" w:rsidRDefault="00B749C5" w:rsidP="00B749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4.1.1</w:t>
      </w:r>
      <w:proofErr w:type="gramStart"/>
      <w:r w:rsidR="00360DDD" w:rsidRPr="00220DC2">
        <w:rPr>
          <w:rFonts w:ascii="Times New Roman" w:hAnsi="Times New Roman" w:cs="Times New Roman"/>
          <w:sz w:val="20"/>
          <w:szCs w:val="20"/>
        </w:rPr>
        <w:t xml:space="preserve">    </w:t>
      </w:r>
      <w:r w:rsidRPr="00220DC2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220DC2">
        <w:rPr>
          <w:rFonts w:ascii="Times New Roman" w:hAnsi="Times New Roman" w:cs="Times New Roman"/>
          <w:sz w:val="20"/>
          <w:szCs w:val="20"/>
        </w:rPr>
        <w:t xml:space="preserve">редоставлять доступ к программному обеспечению «СКАУТ» для спутникового мониторинга и контроля мобильных объектов с поддержкой технологии </w:t>
      </w:r>
      <w:r w:rsidRPr="00220DC2">
        <w:rPr>
          <w:rFonts w:ascii="Times New Roman" w:hAnsi="Times New Roman" w:cs="Times New Roman"/>
          <w:sz w:val="20"/>
          <w:szCs w:val="20"/>
          <w:lang w:val="en-US"/>
        </w:rPr>
        <w:t>GPS</w:t>
      </w:r>
      <w:r w:rsidRPr="00220DC2">
        <w:rPr>
          <w:rFonts w:ascii="Times New Roman" w:hAnsi="Times New Roman" w:cs="Times New Roman"/>
          <w:sz w:val="20"/>
          <w:szCs w:val="20"/>
        </w:rPr>
        <w:t xml:space="preserve"> и/или ГЛОНАСС</w:t>
      </w:r>
      <w:r w:rsidR="00360DDD" w:rsidRPr="00220DC2">
        <w:rPr>
          <w:rFonts w:ascii="Times New Roman" w:hAnsi="Times New Roman" w:cs="Times New Roman"/>
          <w:sz w:val="20"/>
          <w:szCs w:val="20"/>
        </w:rPr>
        <w:t xml:space="preserve"> ежедневно, 24 часа в сутки, без перерывов, за исключением проведения необходимых профилактических и технических работ.</w:t>
      </w:r>
    </w:p>
    <w:p w:rsidR="001B6D97" w:rsidRPr="00220DC2" w:rsidRDefault="001B6D97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Осуществлять техническую поддержку и консультирование по вопросам функционирования системы мониторинга и всех ее компонентов по графику пятидне</w:t>
      </w:r>
      <w:r w:rsidR="00B749C5" w:rsidRPr="00220DC2">
        <w:rPr>
          <w:rFonts w:ascii="Times New Roman" w:hAnsi="Times New Roman" w:cs="Times New Roman"/>
          <w:sz w:val="20"/>
          <w:szCs w:val="20"/>
        </w:rPr>
        <w:t>вной рабочей недели с 8</w:t>
      </w:r>
      <w:r w:rsidR="00DF26EE" w:rsidRPr="00220DC2">
        <w:rPr>
          <w:rFonts w:ascii="Times New Roman" w:hAnsi="Times New Roman" w:cs="Times New Roman"/>
          <w:sz w:val="20"/>
          <w:szCs w:val="20"/>
        </w:rPr>
        <w:t>.00 до 20</w:t>
      </w:r>
      <w:r w:rsidRPr="00220DC2">
        <w:rPr>
          <w:rFonts w:ascii="Times New Roman" w:hAnsi="Times New Roman" w:cs="Times New Roman"/>
          <w:sz w:val="20"/>
          <w:szCs w:val="20"/>
        </w:rPr>
        <w:t>.00</w:t>
      </w:r>
      <w:r w:rsidR="00B749C5" w:rsidRPr="00220DC2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="00B749C5" w:rsidRPr="00220DC2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220DC2">
        <w:rPr>
          <w:rFonts w:ascii="Times New Roman" w:hAnsi="Times New Roman" w:cs="Times New Roman"/>
          <w:sz w:val="20"/>
          <w:szCs w:val="20"/>
        </w:rPr>
        <w:t>.</w:t>
      </w:r>
    </w:p>
    <w:p w:rsidR="00360DDD" w:rsidRPr="00220DC2" w:rsidRDefault="00360DDD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Извещать Абонента о планируемых и аварийно-восстановительных работах путем публикации объявления на сайте Исполнителя </w:t>
      </w:r>
      <w:hyperlink r:id="rId12" w:history="1">
        <w:r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220DC2">
          <w:rPr>
            <w:rStyle w:val="ab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tahografizh</w:t>
        </w:r>
        <w:proofErr w:type="spellEnd"/>
        <w:r w:rsidRPr="00220DC2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360DDD" w:rsidRPr="00220DC2" w:rsidRDefault="00360DDD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Извещать Абонента путем публикации объявления на сайте Исполнителя </w:t>
      </w:r>
      <w:hyperlink r:id="rId13" w:history="1">
        <w:r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220DC2">
          <w:rPr>
            <w:rStyle w:val="ab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tahografizh</w:t>
        </w:r>
        <w:proofErr w:type="spellEnd"/>
        <w:r w:rsidRPr="00220DC2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220DC2">
        <w:rPr>
          <w:rFonts w:ascii="Times New Roman" w:hAnsi="Times New Roman" w:cs="Times New Roman"/>
          <w:sz w:val="20"/>
          <w:szCs w:val="20"/>
        </w:rPr>
        <w:t xml:space="preserve"> не менее</w:t>
      </w:r>
      <w:proofErr w:type="gramStart"/>
      <w:r w:rsidRPr="00220DC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220DC2">
        <w:rPr>
          <w:rFonts w:ascii="Times New Roman" w:hAnsi="Times New Roman" w:cs="Times New Roman"/>
          <w:sz w:val="20"/>
          <w:szCs w:val="20"/>
        </w:rPr>
        <w:t xml:space="preserve"> чем за 10 календарных дней:</w:t>
      </w:r>
    </w:p>
    <w:p w:rsidR="00360DDD" w:rsidRPr="00220DC2" w:rsidRDefault="00360DDD" w:rsidP="00360D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- об изменении условий и порядка оказания Услуг;</w:t>
      </w:r>
    </w:p>
    <w:p w:rsidR="00360DDD" w:rsidRPr="00220DC2" w:rsidRDefault="00360DDD" w:rsidP="00360D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- об изменении тарифов и условий оплаты Услуг;</w:t>
      </w:r>
    </w:p>
    <w:p w:rsidR="00360DDD" w:rsidRPr="00220DC2" w:rsidRDefault="00360DDD" w:rsidP="00360D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- об изменении адреса, банковских реквизитов и наименования Исполнителя.</w:t>
      </w:r>
    </w:p>
    <w:p w:rsidR="00360DDD" w:rsidRPr="00220DC2" w:rsidRDefault="00360DDD" w:rsidP="006D2A93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Предоставить диспетчерский доступ с технических средств Абонента (компьютер или мобильное устройство с выходом в интернет) к мониторингу транспортных средств Абонента. Бесплатно обновлять программное обеспечение диспетчерского доступа в случае выхода новых версий.</w:t>
      </w:r>
    </w:p>
    <w:p w:rsidR="006D2A93" w:rsidRPr="00220DC2" w:rsidRDefault="006D2A93" w:rsidP="006D2A93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Pr="00220DC2">
        <w:rPr>
          <w:rFonts w:ascii="Times New Roman" w:hAnsi="Times New Roman" w:cs="Times New Roman"/>
          <w:sz w:val="20"/>
          <w:szCs w:val="20"/>
          <w:lang w:val="en-US"/>
        </w:rPr>
        <w:t>SIM</w:t>
      </w:r>
      <w:r w:rsidRPr="00220DC2">
        <w:rPr>
          <w:rFonts w:ascii="Times New Roman" w:hAnsi="Times New Roman" w:cs="Times New Roman"/>
          <w:sz w:val="20"/>
          <w:szCs w:val="20"/>
        </w:rPr>
        <w:t xml:space="preserve">-карту Абоненту на период действия настоящего договора. </w:t>
      </w:r>
      <w:r w:rsidRPr="00220DC2">
        <w:rPr>
          <w:rFonts w:ascii="Times New Roman" w:hAnsi="Times New Roman" w:cs="Times New Roman"/>
          <w:sz w:val="20"/>
          <w:szCs w:val="20"/>
          <w:lang w:val="en-US"/>
        </w:rPr>
        <w:t>SIM</w:t>
      </w:r>
      <w:r w:rsidRPr="00220DC2">
        <w:rPr>
          <w:rFonts w:ascii="Times New Roman" w:hAnsi="Times New Roman" w:cs="Times New Roman"/>
          <w:sz w:val="20"/>
          <w:szCs w:val="20"/>
        </w:rPr>
        <w:t>-карты являются собственностью Исполнителя и после прекращения действия данного Договора подлежат возврату.</w:t>
      </w:r>
    </w:p>
    <w:p w:rsidR="006D2A93" w:rsidRPr="00220DC2" w:rsidRDefault="006D2A93" w:rsidP="006D2A93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Вести Лицевой счет (</w:t>
      </w:r>
      <w:r w:rsidR="00F2626A" w:rsidRPr="00220DC2">
        <w:rPr>
          <w:rFonts w:ascii="Times New Roman" w:hAnsi="Times New Roman" w:cs="Times New Roman"/>
          <w:sz w:val="20"/>
          <w:szCs w:val="20"/>
        </w:rPr>
        <w:t xml:space="preserve">равно </w:t>
      </w:r>
      <w:r w:rsidRPr="00220DC2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="00F2626A" w:rsidRPr="00220DC2">
        <w:rPr>
          <w:rFonts w:ascii="Times New Roman" w:hAnsi="Times New Roman" w:cs="Times New Roman"/>
          <w:sz w:val="20"/>
          <w:szCs w:val="20"/>
        </w:rPr>
        <w:t xml:space="preserve"> АТ</w:t>
      </w:r>
      <w:r w:rsidRPr="00220DC2">
        <w:rPr>
          <w:rFonts w:ascii="Times New Roman" w:hAnsi="Times New Roman" w:cs="Times New Roman"/>
          <w:sz w:val="20"/>
          <w:szCs w:val="20"/>
        </w:rPr>
        <w:t>) Абонента, в котором фиксировать информацию о фактическом объеме предоставленных Услуг и платежах Абонента.</w:t>
      </w:r>
    </w:p>
    <w:p w:rsidR="001B6D97" w:rsidRPr="00220DC2" w:rsidRDefault="001B6D97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Не передавать третьим лицам права и обязанности по настоящему Договору </w:t>
      </w:r>
      <w:r w:rsidR="00D3430E" w:rsidRPr="00220DC2">
        <w:rPr>
          <w:rFonts w:ascii="Times New Roman" w:hAnsi="Times New Roman" w:cs="Times New Roman"/>
          <w:sz w:val="20"/>
          <w:szCs w:val="20"/>
        </w:rPr>
        <w:t>без предварительного письменного согласования с Абонентом.</w:t>
      </w:r>
    </w:p>
    <w:p w:rsidR="00D3430E" w:rsidRPr="00220DC2" w:rsidRDefault="00D3430E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Сохранять конфиденциальность получаемой информации и не передавать ее третьим лицам</w:t>
      </w:r>
      <w:r w:rsidR="00A0700D" w:rsidRPr="00220DC2">
        <w:rPr>
          <w:rFonts w:ascii="Times New Roman" w:hAnsi="Times New Roman" w:cs="Times New Roman"/>
          <w:sz w:val="20"/>
          <w:szCs w:val="20"/>
        </w:rPr>
        <w:t xml:space="preserve"> за исключением правоохранительных органов по их письменному запросу.</w:t>
      </w:r>
    </w:p>
    <w:p w:rsidR="00A0700D" w:rsidRPr="00220DC2" w:rsidRDefault="00A0700D" w:rsidP="00360DDD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i/>
          <w:sz w:val="20"/>
          <w:szCs w:val="20"/>
        </w:rPr>
        <w:t>Исполнитель имеет право:</w:t>
      </w:r>
    </w:p>
    <w:p w:rsidR="00A0700D" w:rsidRPr="00220DC2" w:rsidRDefault="006D2A93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Приостановить оказание У</w:t>
      </w:r>
      <w:r w:rsidR="00A0700D" w:rsidRPr="00220DC2">
        <w:rPr>
          <w:rFonts w:ascii="Times New Roman" w:hAnsi="Times New Roman" w:cs="Times New Roman"/>
          <w:sz w:val="20"/>
          <w:szCs w:val="20"/>
        </w:rPr>
        <w:t>слуг в случае неоплаты Абонентом услуг по настоящему Договору.</w:t>
      </w:r>
    </w:p>
    <w:p w:rsidR="00DF26EE" w:rsidRPr="00220DC2" w:rsidRDefault="006D2A93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В одностороннем </w:t>
      </w:r>
      <w:r w:rsidR="00F2626A" w:rsidRPr="00220DC2">
        <w:rPr>
          <w:rFonts w:ascii="Times New Roman" w:hAnsi="Times New Roman" w:cs="Times New Roman"/>
          <w:sz w:val="20"/>
          <w:szCs w:val="20"/>
        </w:rPr>
        <w:t>порядке изменять тарифные планы</w:t>
      </w:r>
      <w:r w:rsidR="0017213A" w:rsidRPr="00220DC2">
        <w:rPr>
          <w:rFonts w:ascii="Times New Roman" w:hAnsi="Times New Roman" w:cs="Times New Roman"/>
          <w:sz w:val="20"/>
          <w:szCs w:val="20"/>
        </w:rPr>
        <w:t>, предус</w:t>
      </w:r>
      <w:r w:rsidR="00F2626A" w:rsidRPr="00220DC2">
        <w:rPr>
          <w:rFonts w:ascii="Times New Roman" w:hAnsi="Times New Roman" w:cs="Times New Roman"/>
          <w:sz w:val="20"/>
          <w:szCs w:val="20"/>
        </w:rPr>
        <w:t>матривая изменения объема Услуг</w:t>
      </w:r>
      <w:r w:rsidR="0017213A" w:rsidRPr="00220DC2">
        <w:rPr>
          <w:rFonts w:ascii="Times New Roman" w:hAnsi="Times New Roman" w:cs="Times New Roman"/>
          <w:sz w:val="20"/>
          <w:szCs w:val="20"/>
        </w:rPr>
        <w:t xml:space="preserve">, и сообщая Абоненту о планируемом изменении путем публикации на сайте Исполнителя </w:t>
      </w:r>
      <w:hyperlink r:id="rId14" w:history="1">
        <w:r w:rsidR="0017213A"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17213A" w:rsidRPr="00220DC2">
          <w:rPr>
            <w:rStyle w:val="ab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="0017213A"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tahografizh</w:t>
        </w:r>
        <w:proofErr w:type="spellEnd"/>
        <w:r w:rsidR="0017213A" w:rsidRPr="00220DC2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17213A"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17213A" w:rsidRPr="00220DC2">
        <w:rPr>
          <w:rFonts w:ascii="Times New Roman" w:hAnsi="Times New Roman" w:cs="Times New Roman"/>
          <w:sz w:val="20"/>
          <w:szCs w:val="20"/>
        </w:rPr>
        <w:t xml:space="preserve"> не менее</w:t>
      </w:r>
      <w:proofErr w:type="gramStart"/>
      <w:r w:rsidR="0017213A" w:rsidRPr="00220DC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17213A" w:rsidRPr="00220DC2">
        <w:rPr>
          <w:rFonts w:ascii="Times New Roman" w:hAnsi="Times New Roman" w:cs="Times New Roman"/>
          <w:sz w:val="20"/>
          <w:szCs w:val="20"/>
        </w:rPr>
        <w:t xml:space="preserve"> чем за 10 календарных дней</w:t>
      </w:r>
      <w:r w:rsidR="00DF26EE" w:rsidRPr="00220DC2">
        <w:rPr>
          <w:rFonts w:ascii="Times New Roman" w:hAnsi="Times New Roman" w:cs="Times New Roman"/>
          <w:sz w:val="20"/>
          <w:szCs w:val="20"/>
        </w:rPr>
        <w:t>.</w:t>
      </w:r>
      <w:r w:rsidR="0017213A" w:rsidRPr="00220DC2">
        <w:rPr>
          <w:rFonts w:ascii="Times New Roman" w:hAnsi="Times New Roman" w:cs="Times New Roman"/>
          <w:sz w:val="20"/>
          <w:szCs w:val="20"/>
        </w:rPr>
        <w:t xml:space="preserve"> В случае несогласия с изменениями, Абонент имеет право расторгнуть Дог</w:t>
      </w:r>
      <w:r w:rsidR="00A863F9" w:rsidRPr="00220DC2">
        <w:rPr>
          <w:rFonts w:ascii="Times New Roman" w:hAnsi="Times New Roman" w:cs="Times New Roman"/>
          <w:sz w:val="20"/>
          <w:szCs w:val="20"/>
        </w:rPr>
        <w:t>овор в соответствии с разделом 9</w:t>
      </w:r>
      <w:r w:rsidR="0017213A" w:rsidRPr="00220DC2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A0700D" w:rsidRPr="00220DC2" w:rsidRDefault="00A0700D" w:rsidP="00360DDD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i/>
          <w:sz w:val="20"/>
          <w:szCs w:val="20"/>
        </w:rPr>
        <w:t>Ограничение ответственности Исполнителя:</w:t>
      </w:r>
    </w:p>
    <w:p w:rsidR="00A0700D" w:rsidRPr="00220DC2" w:rsidRDefault="00A0700D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0DC2">
        <w:rPr>
          <w:rFonts w:ascii="Times New Roman" w:hAnsi="Times New Roman" w:cs="Times New Roman"/>
          <w:sz w:val="20"/>
          <w:szCs w:val="20"/>
        </w:rPr>
        <w:t xml:space="preserve">Абонент, </w:t>
      </w:r>
      <w:r w:rsidR="00CF3047" w:rsidRPr="00220DC2">
        <w:rPr>
          <w:rFonts w:ascii="Times New Roman" w:hAnsi="Times New Roman" w:cs="Times New Roman"/>
          <w:sz w:val="20"/>
          <w:szCs w:val="20"/>
        </w:rPr>
        <w:t>заключая</w:t>
      </w:r>
      <w:r w:rsidRPr="00220DC2">
        <w:rPr>
          <w:rFonts w:ascii="Times New Roman" w:hAnsi="Times New Roman" w:cs="Times New Roman"/>
          <w:sz w:val="20"/>
          <w:szCs w:val="20"/>
        </w:rPr>
        <w:t xml:space="preserve"> </w:t>
      </w:r>
      <w:r w:rsidR="001D14DE" w:rsidRPr="00220DC2">
        <w:rPr>
          <w:rFonts w:ascii="Times New Roman" w:hAnsi="Times New Roman" w:cs="Times New Roman"/>
          <w:sz w:val="20"/>
          <w:szCs w:val="20"/>
        </w:rPr>
        <w:t xml:space="preserve"> </w:t>
      </w:r>
      <w:r w:rsidRPr="00220DC2">
        <w:rPr>
          <w:rFonts w:ascii="Times New Roman" w:hAnsi="Times New Roman" w:cs="Times New Roman"/>
          <w:sz w:val="20"/>
          <w:szCs w:val="20"/>
        </w:rPr>
        <w:t xml:space="preserve">настоящий Договор, понимает, что получение данных в системе мониторинга зависит от работы систем сотовой связи </w:t>
      </w:r>
      <w:r w:rsidRPr="00220DC2">
        <w:rPr>
          <w:rFonts w:ascii="Times New Roman" w:hAnsi="Times New Roman" w:cs="Times New Roman"/>
          <w:sz w:val="20"/>
          <w:szCs w:val="20"/>
          <w:lang w:val="en-US"/>
        </w:rPr>
        <w:t>GSM</w:t>
      </w:r>
      <w:r w:rsidRPr="00220DC2">
        <w:rPr>
          <w:rFonts w:ascii="Times New Roman" w:hAnsi="Times New Roman" w:cs="Times New Roman"/>
          <w:sz w:val="20"/>
          <w:szCs w:val="20"/>
        </w:rPr>
        <w:t>, спутниковой навигации ГЛОНАСС, каналов интернет, и признает, что Исполнитель не несет ответственности за возможные</w:t>
      </w:r>
      <w:r w:rsidR="00BF0BCE" w:rsidRPr="00220DC2">
        <w:rPr>
          <w:rFonts w:ascii="Times New Roman" w:hAnsi="Times New Roman" w:cs="Times New Roman"/>
          <w:sz w:val="20"/>
          <w:szCs w:val="20"/>
        </w:rPr>
        <w:t xml:space="preserve"> причиненные убытки, потерянную или недополученную прибыль или другие непредвиденные потери и убытки, возникшие при использовании или неспособн</w:t>
      </w:r>
      <w:r w:rsidR="00F2626A" w:rsidRPr="00220DC2">
        <w:rPr>
          <w:rFonts w:ascii="Times New Roman" w:hAnsi="Times New Roman" w:cs="Times New Roman"/>
          <w:sz w:val="20"/>
          <w:szCs w:val="20"/>
        </w:rPr>
        <w:t xml:space="preserve">ости использования АТ </w:t>
      </w:r>
      <w:r w:rsidR="00BF0BCE" w:rsidRPr="00220DC2">
        <w:rPr>
          <w:rFonts w:ascii="Times New Roman" w:hAnsi="Times New Roman" w:cs="Times New Roman"/>
          <w:sz w:val="20"/>
          <w:szCs w:val="20"/>
        </w:rPr>
        <w:t>или других компонентов системы мониторинга ТС.</w:t>
      </w:r>
      <w:proofErr w:type="gramEnd"/>
    </w:p>
    <w:p w:rsidR="00BF0BCE" w:rsidRPr="00220DC2" w:rsidRDefault="00BF0BCE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Исполнитель не несет ответственности за качество и точность используемой картографии, точность данных, получаемых от датчиков (штатных к транспортному средству и дополнительно установленных), некачественную (неработоспособную) </w:t>
      </w:r>
      <w:r w:rsidRPr="00220DC2">
        <w:rPr>
          <w:rFonts w:ascii="Times New Roman" w:hAnsi="Times New Roman" w:cs="Times New Roman"/>
          <w:sz w:val="20"/>
          <w:szCs w:val="20"/>
          <w:lang w:val="en-US"/>
        </w:rPr>
        <w:t>SIM</w:t>
      </w:r>
      <w:r w:rsidRPr="00220DC2">
        <w:rPr>
          <w:rFonts w:ascii="Times New Roman" w:hAnsi="Times New Roman" w:cs="Times New Roman"/>
          <w:sz w:val="20"/>
          <w:szCs w:val="20"/>
        </w:rPr>
        <w:t>-карту.</w:t>
      </w:r>
    </w:p>
    <w:p w:rsidR="00BF0BCE" w:rsidRPr="00220DC2" w:rsidRDefault="00BF0BCE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Исполнитель не несет ответственности пред Абонентом или третьими лицами, за нарушение обязательств по данному договору, если докажет что нарушение произошло не по вине Исполнителя.</w:t>
      </w:r>
    </w:p>
    <w:p w:rsidR="00BF0BCE" w:rsidRPr="00220DC2" w:rsidRDefault="00BF0BCE" w:rsidP="00360DDD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i/>
          <w:sz w:val="20"/>
          <w:szCs w:val="20"/>
        </w:rPr>
        <w:t>Абонент обязуется:</w:t>
      </w:r>
    </w:p>
    <w:p w:rsidR="001D14DE" w:rsidRPr="00220DC2" w:rsidRDefault="001D14DE" w:rsidP="001D14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4.4.1</w:t>
      </w:r>
      <w:proofErr w:type="gramStart"/>
      <w:r w:rsidRPr="00220DC2">
        <w:rPr>
          <w:rFonts w:ascii="Times New Roman" w:hAnsi="Times New Roman" w:cs="Times New Roman"/>
          <w:sz w:val="20"/>
          <w:szCs w:val="20"/>
        </w:rPr>
        <w:t xml:space="preserve">   П</w:t>
      </w:r>
      <w:proofErr w:type="gramEnd"/>
      <w:r w:rsidRPr="00220DC2">
        <w:rPr>
          <w:rFonts w:ascii="Times New Roman" w:hAnsi="Times New Roman" w:cs="Times New Roman"/>
          <w:sz w:val="20"/>
          <w:szCs w:val="20"/>
        </w:rPr>
        <w:t xml:space="preserve">редоставить заполненный Бланк-Заказ на активацию </w:t>
      </w:r>
      <w:proofErr w:type="spellStart"/>
      <w:r w:rsidRPr="00220DC2">
        <w:rPr>
          <w:rFonts w:ascii="Times New Roman" w:hAnsi="Times New Roman" w:cs="Times New Roman"/>
          <w:sz w:val="20"/>
          <w:szCs w:val="20"/>
          <w:lang w:val="en-US"/>
        </w:rPr>
        <w:t>sim</w:t>
      </w:r>
      <w:proofErr w:type="spellEnd"/>
      <w:r w:rsidRPr="00220DC2">
        <w:rPr>
          <w:rFonts w:ascii="Times New Roman" w:hAnsi="Times New Roman" w:cs="Times New Roman"/>
          <w:sz w:val="20"/>
          <w:szCs w:val="20"/>
        </w:rPr>
        <w:t>-карты.</w:t>
      </w:r>
    </w:p>
    <w:p w:rsidR="00BF0BCE" w:rsidRPr="00220DC2" w:rsidRDefault="001D14DE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Производить оплату Услуг Исполнителю в объеме и сроки, указанные в настоящем Договоре</w:t>
      </w:r>
      <w:r w:rsidR="00685F0E" w:rsidRPr="00220DC2">
        <w:rPr>
          <w:rFonts w:ascii="Times New Roman" w:hAnsi="Times New Roman" w:cs="Times New Roman"/>
          <w:sz w:val="20"/>
          <w:szCs w:val="20"/>
        </w:rPr>
        <w:t>.</w:t>
      </w:r>
    </w:p>
    <w:p w:rsidR="001D14DE" w:rsidRPr="00220DC2" w:rsidRDefault="001D14DE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Свое</w:t>
      </w:r>
      <w:r w:rsidR="00A848DB" w:rsidRPr="00220DC2">
        <w:rPr>
          <w:rFonts w:ascii="Times New Roman" w:hAnsi="Times New Roman" w:cs="Times New Roman"/>
          <w:sz w:val="20"/>
          <w:szCs w:val="20"/>
        </w:rPr>
        <w:t>временно</w:t>
      </w:r>
      <w:r w:rsidR="00E45478" w:rsidRPr="00220DC2">
        <w:rPr>
          <w:rFonts w:ascii="Times New Roman" w:hAnsi="Times New Roman" w:cs="Times New Roman"/>
          <w:sz w:val="20"/>
          <w:szCs w:val="20"/>
        </w:rPr>
        <w:t xml:space="preserve"> извещать Исполнителя об изменении своих реквизитов и/или контактных данных.</w:t>
      </w:r>
    </w:p>
    <w:p w:rsidR="00E45478" w:rsidRPr="00220DC2" w:rsidRDefault="00E45478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Внимательно изучить Регламент на сайте Исполнителя, и действовать в строгом соответствии с ним.</w:t>
      </w:r>
    </w:p>
    <w:p w:rsidR="00E45478" w:rsidRPr="00220DC2" w:rsidRDefault="00E45478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Просматривать</w:t>
      </w:r>
      <w:r w:rsidR="00B033B8" w:rsidRPr="00220DC2">
        <w:rPr>
          <w:rFonts w:ascii="Times New Roman" w:hAnsi="Times New Roman" w:cs="Times New Roman"/>
          <w:sz w:val="20"/>
          <w:szCs w:val="20"/>
        </w:rPr>
        <w:t xml:space="preserve"> с периодичностью один раз в 10 (десять) дней наличие новостей на сайте Исполнителя </w:t>
      </w:r>
      <w:hyperlink r:id="rId15" w:history="1">
        <w:r w:rsidR="00B033B8"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B033B8" w:rsidRPr="00220DC2">
          <w:rPr>
            <w:rStyle w:val="ab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="00B033B8"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tahografizh</w:t>
        </w:r>
        <w:proofErr w:type="spellEnd"/>
        <w:r w:rsidR="00B033B8" w:rsidRPr="00220DC2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B033B8"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685F0E" w:rsidRPr="00220DC2" w:rsidRDefault="00685F0E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lastRenderedPageBreak/>
        <w:t>Обеспечивать условия нормально</w:t>
      </w:r>
      <w:r w:rsidR="00B033B8" w:rsidRPr="00220DC2">
        <w:rPr>
          <w:rFonts w:ascii="Times New Roman" w:hAnsi="Times New Roman" w:cs="Times New Roman"/>
          <w:sz w:val="20"/>
          <w:szCs w:val="20"/>
        </w:rPr>
        <w:t>го функционирования АТ</w:t>
      </w:r>
      <w:r w:rsidRPr="00220DC2">
        <w:rPr>
          <w:rFonts w:ascii="Times New Roman" w:hAnsi="Times New Roman" w:cs="Times New Roman"/>
          <w:sz w:val="20"/>
          <w:szCs w:val="20"/>
        </w:rPr>
        <w:t>, установленных на ТС Абонента в соответствии с рекомендациями производителя, в том числе обеспечивать не противодействие водителей ТС сбору данных о местонахождении и прочей телеметрии ТС.</w:t>
      </w:r>
    </w:p>
    <w:p w:rsidR="00685F0E" w:rsidRPr="00220DC2" w:rsidRDefault="00685F0E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Подготовить компьютер или мобильное устройство с установленной операционной системой, </w:t>
      </w:r>
      <w:proofErr w:type="gramStart"/>
      <w:r w:rsidRPr="00220DC2">
        <w:rPr>
          <w:rFonts w:ascii="Times New Roman" w:hAnsi="Times New Roman" w:cs="Times New Roman"/>
          <w:sz w:val="20"/>
          <w:szCs w:val="20"/>
        </w:rPr>
        <w:t>интернет-обозревателем</w:t>
      </w:r>
      <w:proofErr w:type="gramEnd"/>
      <w:r w:rsidRPr="00220DC2">
        <w:rPr>
          <w:rFonts w:ascii="Times New Roman" w:hAnsi="Times New Roman" w:cs="Times New Roman"/>
          <w:sz w:val="20"/>
          <w:szCs w:val="20"/>
        </w:rPr>
        <w:t xml:space="preserve"> и выходом в интернет для организации диспетчерского рабочего места.</w:t>
      </w:r>
    </w:p>
    <w:p w:rsidR="00685F0E" w:rsidRPr="00220DC2" w:rsidRDefault="00685F0E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Немедленно извещать Исполнителя обо всех замеченных неисправност</w:t>
      </w:r>
      <w:r w:rsidR="00B033B8" w:rsidRPr="00220DC2">
        <w:rPr>
          <w:rFonts w:ascii="Times New Roman" w:hAnsi="Times New Roman" w:cs="Times New Roman"/>
          <w:sz w:val="20"/>
          <w:szCs w:val="20"/>
        </w:rPr>
        <w:t>ях и сбоях в работе АТ</w:t>
      </w:r>
      <w:r w:rsidRPr="00220DC2">
        <w:rPr>
          <w:rFonts w:ascii="Times New Roman" w:hAnsi="Times New Roman" w:cs="Times New Roman"/>
          <w:sz w:val="20"/>
          <w:szCs w:val="20"/>
        </w:rPr>
        <w:t>.</w:t>
      </w:r>
    </w:p>
    <w:p w:rsidR="00B1690E" w:rsidRPr="00220DC2" w:rsidRDefault="00685F0E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Не модифицир</w:t>
      </w:r>
      <w:r w:rsidR="00B033B8" w:rsidRPr="00220DC2">
        <w:rPr>
          <w:rFonts w:ascii="Times New Roman" w:hAnsi="Times New Roman" w:cs="Times New Roman"/>
          <w:sz w:val="20"/>
          <w:szCs w:val="20"/>
        </w:rPr>
        <w:t>овать, не вскрывать АТ</w:t>
      </w:r>
      <w:r w:rsidRPr="00220DC2">
        <w:rPr>
          <w:rFonts w:ascii="Times New Roman" w:hAnsi="Times New Roman" w:cs="Times New Roman"/>
          <w:sz w:val="20"/>
          <w:szCs w:val="20"/>
        </w:rPr>
        <w:t xml:space="preserve">, не присоединять к нему другие устройства или использовать в иных целях, </w:t>
      </w:r>
      <w:r w:rsidR="00B1690E" w:rsidRPr="00220DC2">
        <w:rPr>
          <w:rFonts w:ascii="Times New Roman" w:hAnsi="Times New Roman" w:cs="Times New Roman"/>
          <w:sz w:val="20"/>
          <w:szCs w:val="20"/>
        </w:rPr>
        <w:t xml:space="preserve">не оговоренных в настоящем Договоре. </w:t>
      </w:r>
    </w:p>
    <w:p w:rsidR="00685F0E" w:rsidRPr="00220DC2" w:rsidRDefault="00B1690E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При заключении настоящего Договора и в период его действия предоставлять полную и достоверную информацию необходимую Исполнителю для выполнения своих обязательств.</w:t>
      </w:r>
    </w:p>
    <w:p w:rsidR="00B1690E" w:rsidRPr="00220DC2" w:rsidRDefault="00B1690E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Обеспечивать соблюдение требований законодательства РФ в части осведомленности сотрудников, прочих заинтересованных лиц, о работе средств мониторинга.</w:t>
      </w:r>
    </w:p>
    <w:p w:rsidR="00B1690E" w:rsidRPr="00220DC2" w:rsidRDefault="00B1690E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Не передавать третьим лицам без предварительного письменного согласования с Исполнителем права и обязанности по настоящему Договору.</w:t>
      </w:r>
    </w:p>
    <w:p w:rsidR="00B033B8" w:rsidRPr="00220DC2" w:rsidRDefault="00B033B8" w:rsidP="00360DDD">
      <w:pPr>
        <w:pStyle w:val="a4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Выполнять иные обязанности</w:t>
      </w:r>
      <w:r w:rsidR="003E7BBF" w:rsidRPr="00220DC2">
        <w:rPr>
          <w:rFonts w:ascii="Times New Roman" w:hAnsi="Times New Roman" w:cs="Times New Roman"/>
          <w:sz w:val="20"/>
          <w:szCs w:val="20"/>
        </w:rPr>
        <w:t>,</w:t>
      </w:r>
      <w:r w:rsidRPr="00220DC2">
        <w:rPr>
          <w:rFonts w:ascii="Times New Roman" w:hAnsi="Times New Roman" w:cs="Times New Roman"/>
          <w:sz w:val="20"/>
          <w:szCs w:val="20"/>
        </w:rPr>
        <w:t xml:space="preserve"> </w:t>
      </w:r>
      <w:r w:rsidR="003E7BBF" w:rsidRPr="00220DC2">
        <w:rPr>
          <w:rFonts w:ascii="Times New Roman" w:hAnsi="Times New Roman" w:cs="Times New Roman"/>
          <w:sz w:val="20"/>
          <w:szCs w:val="20"/>
        </w:rPr>
        <w:t>предусмотренные</w:t>
      </w:r>
      <w:r w:rsidRPr="00220DC2">
        <w:rPr>
          <w:rFonts w:ascii="Times New Roman" w:hAnsi="Times New Roman" w:cs="Times New Roman"/>
          <w:sz w:val="20"/>
          <w:szCs w:val="20"/>
        </w:rPr>
        <w:t xml:space="preserve"> настоящим Договором.</w:t>
      </w:r>
    </w:p>
    <w:p w:rsidR="00B1690E" w:rsidRPr="00220DC2" w:rsidRDefault="00B1690E" w:rsidP="00360DDD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i/>
          <w:sz w:val="20"/>
          <w:szCs w:val="20"/>
        </w:rPr>
        <w:t>Абонент имеет право:</w:t>
      </w:r>
    </w:p>
    <w:p w:rsidR="001B6D97" w:rsidRPr="00220DC2" w:rsidRDefault="001D14DE" w:rsidP="001B6D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4</w:t>
      </w:r>
      <w:r w:rsidR="00B1690E" w:rsidRPr="00220DC2">
        <w:rPr>
          <w:rFonts w:ascii="Times New Roman" w:hAnsi="Times New Roman" w:cs="Times New Roman"/>
          <w:sz w:val="20"/>
          <w:szCs w:val="20"/>
        </w:rPr>
        <w:t>.5.1</w:t>
      </w:r>
      <w:proofErr w:type="gramStart"/>
      <w:r w:rsidR="00B1690E" w:rsidRPr="00220DC2">
        <w:rPr>
          <w:rFonts w:ascii="Times New Roman" w:hAnsi="Times New Roman" w:cs="Times New Roman"/>
          <w:sz w:val="20"/>
          <w:szCs w:val="20"/>
        </w:rPr>
        <w:t xml:space="preserve"> </w:t>
      </w:r>
      <w:r w:rsidR="00B033B8" w:rsidRPr="00220DC2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B033B8" w:rsidRPr="00220DC2">
        <w:rPr>
          <w:rFonts w:ascii="Times New Roman" w:hAnsi="Times New Roman" w:cs="Times New Roman"/>
          <w:sz w:val="20"/>
          <w:szCs w:val="20"/>
        </w:rPr>
        <w:t>олучать подробную информацию об объеме потребленных услуг и состоянии Лицевого счета</w:t>
      </w:r>
      <w:r w:rsidR="00B1690E" w:rsidRPr="00220DC2">
        <w:rPr>
          <w:rFonts w:ascii="Times New Roman" w:hAnsi="Times New Roman" w:cs="Times New Roman"/>
          <w:sz w:val="20"/>
          <w:szCs w:val="20"/>
        </w:rPr>
        <w:t>.</w:t>
      </w:r>
    </w:p>
    <w:p w:rsidR="00B033B8" w:rsidRPr="00220DC2" w:rsidRDefault="00B033B8" w:rsidP="001B6D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4.5.2</w:t>
      </w:r>
      <w:proofErr w:type="gramStart"/>
      <w:r w:rsidRPr="00220DC2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220DC2">
        <w:rPr>
          <w:rFonts w:ascii="Times New Roman" w:hAnsi="Times New Roman" w:cs="Times New Roman"/>
          <w:sz w:val="20"/>
          <w:szCs w:val="20"/>
        </w:rPr>
        <w:t>олучать консультации по техническим аспектам взаимодействия с Исполнителем.</w:t>
      </w:r>
    </w:p>
    <w:p w:rsidR="00024C1F" w:rsidRPr="00220DC2" w:rsidRDefault="00024C1F" w:rsidP="001B6D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4.5.3 Абонент соглашается на обработку своих персональных данных Исполнителем, а также третьими лицами, сторонними организациями, привлеченными Исполнителем для выполнения работ юридических или фактических действий, в том числе организации подключения к Услуге, работ по техническому обслуживанию и др. на весь срок действия Договора.</w:t>
      </w:r>
    </w:p>
    <w:p w:rsidR="00024C1F" w:rsidRPr="00220DC2" w:rsidRDefault="00024C1F" w:rsidP="001B6D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0DC2">
        <w:rPr>
          <w:rFonts w:ascii="Times New Roman" w:hAnsi="Times New Roman" w:cs="Times New Roman"/>
          <w:sz w:val="20"/>
          <w:szCs w:val="20"/>
        </w:rPr>
        <w:t>Указанная обработка включает сбор, систематизацию, накопление, хранение, уточнение (обновление, изменение), распространение (в том числе передачу) информации об Абоненте.</w:t>
      </w:r>
      <w:proofErr w:type="gramEnd"/>
    </w:p>
    <w:p w:rsidR="00024C1F" w:rsidRPr="00220DC2" w:rsidRDefault="00024C1F" w:rsidP="001B6D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Абонент имеет право выразить свой отказ на дачу согласия путем предоставления Исполнителю соответствующего письменного уведомления.</w:t>
      </w:r>
    </w:p>
    <w:p w:rsidR="0008717E" w:rsidRPr="00220DC2" w:rsidRDefault="0008717E" w:rsidP="00C640A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>ПОРЯДОК РАСЧЕТОВ</w:t>
      </w:r>
    </w:p>
    <w:p w:rsidR="0008717E" w:rsidRPr="00220DC2" w:rsidRDefault="0008717E" w:rsidP="00C640A0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Абонентская плата </w:t>
      </w:r>
      <w:r w:rsidR="00C640A0" w:rsidRPr="00220DC2">
        <w:rPr>
          <w:rFonts w:ascii="Times New Roman" w:hAnsi="Times New Roman" w:cs="Times New Roman"/>
          <w:sz w:val="20"/>
          <w:szCs w:val="20"/>
        </w:rPr>
        <w:t>составляет 450 рублей</w:t>
      </w:r>
      <w:r w:rsidR="00D37C05" w:rsidRPr="00220DC2">
        <w:rPr>
          <w:rFonts w:ascii="Times New Roman" w:hAnsi="Times New Roman" w:cs="Times New Roman"/>
          <w:sz w:val="20"/>
          <w:szCs w:val="20"/>
        </w:rPr>
        <w:t xml:space="preserve"> (Тариф №1)</w:t>
      </w:r>
      <w:r w:rsidR="00C640A0" w:rsidRPr="00220DC2">
        <w:rPr>
          <w:rFonts w:ascii="Times New Roman" w:hAnsi="Times New Roman" w:cs="Times New Roman"/>
          <w:sz w:val="20"/>
          <w:szCs w:val="20"/>
        </w:rPr>
        <w:t xml:space="preserve"> в месяц за каждый подключенный АТ. </w:t>
      </w:r>
      <w:r w:rsidRPr="00220DC2">
        <w:rPr>
          <w:rFonts w:ascii="Times New Roman" w:hAnsi="Times New Roman" w:cs="Times New Roman"/>
          <w:sz w:val="20"/>
          <w:szCs w:val="20"/>
        </w:rPr>
        <w:t xml:space="preserve">Все цены указаны без налога на добавленную стоимость. На основании ст.346.11 п. 2 НК РФ организации, применяющие упрощенную систему налогообложения, не признаются </w:t>
      </w:r>
      <w:r w:rsidR="0000330D" w:rsidRPr="00220DC2">
        <w:rPr>
          <w:rFonts w:ascii="Times New Roman" w:hAnsi="Times New Roman" w:cs="Times New Roman"/>
          <w:sz w:val="20"/>
          <w:szCs w:val="20"/>
        </w:rPr>
        <w:t>плательщиками налога на добавленную стоимость.</w:t>
      </w:r>
    </w:p>
    <w:p w:rsidR="0000330D" w:rsidRPr="00220DC2" w:rsidRDefault="0000330D" w:rsidP="00C640A0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Стоимость потребленного трафика провайдера сотовой связи </w:t>
      </w:r>
      <w:r w:rsidRPr="00220DC2">
        <w:rPr>
          <w:rFonts w:ascii="Times New Roman" w:hAnsi="Times New Roman" w:cs="Times New Roman"/>
          <w:sz w:val="20"/>
          <w:szCs w:val="20"/>
          <w:lang w:val="en-US"/>
        </w:rPr>
        <w:t>GSM</w:t>
      </w:r>
      <w:r w:rsidRPr="00220DC2">
        <w:rPr>
          <w:rFonts w:ascii="Times New Roman" w:hAnsi="Times New Roman" w:cs="Times New Roman"/>
          <w:sz w:val="20"/>
          <w:szCs w:val="20"/>
        </w:rPr>
        <w:t xml:space="preserve"> на территории РФ входит в стоимость абонентского обслуживания.</w:t>
      </w:r>
    </w:p>
    <w:p w:rsidR="0000330D" w:rsidRPr="00220DC2" w:rsidRDefault="00C640A0" w:rsidP="00C640A0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Исполнитель учитывает всю информацию о потребленных услугах и платежах Абонента в расчетно-информационной системе на Лицевом счете Абонента. Данные Лицевого счета являются бесспорным основанием для проведения взаиморасчетов. </w:t>
      </w:r>
    </w:p>
    <w:p w:rsidR="0000330D" w:rsidRPr="00220DC2" w:rsidRDefault="00C640A0" w:rsidP="00C640A0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Абонент рассчитывается за полученные услуги по договору на основе предоплаты (авансовым методом) путем перечисления </w:t>
      </w:r>
      <w:r w:rsidR="006B3A7C" w:rsidRPr="00220DC2">
        <w:rPr>
          <w:rFonts w:ascii="Times New Roman" w:hAnsi="Times New Roman" w:cs="Times New Roman"/>
          <w:sz w:val="20"/>
          <w:szCs w:val="20"/>
        </w:rPr>
        <w:t xml:space="preserve">денежных средств </w:t>
      </w:r>
      <w:r w:rsidRPr="00220DC2">
        <w:rPr>
          <w:rFonts w:ascii="Times New Roman" w:hAnsi="Times New Roman" w:cs="Times New Roman"/>
          <w:sz w:val="20"/>
          <w:szCs w:val="20"/>
        </w:rPr>
        <w:t>на расчетный счет Исполнителя</w:t>
      </w:r>
      <w:r w:rsidR="006B3A7C" w:rsidRPr="00220DC2">
        <w:rPr>
          <w:rFonts w:ascii="Times New Roman" w:hAnsi="Times New Roman" w:cs="Times New Roman"/>
          <w:sz w:val="20"/>
          <w:szCs w:val="20"/>
        </w:rPr>
        <w:t xml:space="preserve"> (данное действие осуществляется непосредственно на сайте Исполнителя </w:t>
      </w:r>
      <w:hyperlink r:id="rId16" w:history="1">
        <w:r w:rsidR="006B3A7C"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6B3A7C" w:rsidRPr="00220DC2">
          <w:rPr>
            <w:rStyle w:val="ab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="006B3A7C"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tahografizh</w:t>
        </w:r>
        <w:proofErr w:type="spellEnd"/>
        <w:r w:rsidR="006B3A7C" w:rsidRPr="00220DC2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6B3A7C"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6B3A7C" w:rsidRPr="00220DC2">
        <w:rPr>
          <w:rStyle w:val="ab"/>
          <w:rFonts w:ascii="Times New Roman" w:hAnsi="Times New Roman" w:cs="Times New Roman"/>
          <w:color w:val="auto"/>
          <w:sz w:val="20"/>
          <w:szCs w:val="20"/>
        </w:rPr>
        <w:t>)</w:t>
      </w:r>
      <w:r w:rsidR="006B3A7C" w:rsidRPr="00220DC2">
        <w:rPr>
          <w:rFonts w:ascii="Times New Roman" w:hAnsi="Times New Roman" w:cs="Times New Roman"/>
          <w:sz w:val="20"/>
          <w:szCs w:val="20"/>
        </w:rPr>
        <w:t xml:space="preserve"> с обязательным указанием номера Лицевого счета Абонента, до первого числа следующего месяца и образующих на Лицевом счете Абонента положительный остаток.</w:t>
      </w:r>
    </w:p>
    <w:p w:rsidR="0034355A" w:rsidRPr="00220DC2" w:rsidRDefault="006B3A7C" w:rsidP="00C640A0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Средства, п</w:t>
      </w:r>
      <w:r w:rsidR="007041ED" w:rsidRPr="00220DC2">
        <w:rPr>
          <w:rFonts w:ascii="Times New Roman" w:hAnsi="Times New Roman" w:cs="Times New Roman"/>
          <w:sz w:val="20"/>
          <w:szCs w:val="20"/>
        </w:rPr>
        <w:t>еречисляемые</w:t>
      </w:r>
      <w:r w:rsidRPr="00220DC2">
        <w:rPr>
          <w:rFonts w:ascii="Times New Roman" w:hAnsi="Times New Roman" w:cs="Times New Roman"/>
          <w:sz w:val="20"/>
          <w:szCs w:val="20"/>
        </w:rPr>
        <w:t xml:space="preserve"> Абонентом</w:t>
      </w:r>
      <w:r w:rsidR="007041ED" w:rsidRPr="00220DC2">
        <w:rPr>
          <w:rFonts w:ascii="Times New Roman" w:hAnsi="Times New Roman" w:cs="Times New Roman"/>
          <w:sz w:val="20"/>
          <w:szCs w:val="20"/>
        </w:rPr>
        <w:t xml:space="preserve"> Исполнителю, зачисляется Исполнителем на лицевой счет Абонента после их поступления на расчетный счет Исполнителя и учитывается в рублях на Лицевом счете Абонента</w:t>
      </w:r>
      <w:r w:rsidR="0034355A" w:rsidRPr="00220DC2">
        <w:rPr>
          <w:rFonts w:ascii="Times New Roman" w:hAnsi="Times New Roman" w:cs="Times New Roman"/>
          <w:sz w:val="20"/>
          <w:szCs w:val="20"/>
        </w:rPr>
        <w:t>.</w:t>
      </w:r>
      <w:r w:rsidR="007041ED" w:rsidRPr="00220DC2">
        <w:rPr>
          <w:rFonts w:ascii="Times New Roman" w:hAnsi="Times New Roman" w:cs="Times New Roman"/>
          <w:sz w:val="20"/>
          <w:szCs w:val="20"/>
        </w:rPr>
        <w:t xml:space="preserve"> Авансовые платежи, внесенные на лицевой счет Абонента, используются для оплаты Услуг, предоставленных Исполнителем.</w:t>
      </w:r>
    </w:p>
    <w:p w:rsidR="007041ED" w:rsidRPr="00220DC2" w:rsidRDefault="007041ED" w:rsidP="007041E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При заключении договора Абонент вносит первый авансовый платеж заблаговременно до момента активации </w:t>
      </w:r>
      <w:proofErr w:type="spellStart"/>
      <w:r w:rsidRPr="00220DC2">
        <w:rPr>
          <w:rFonts w:ascii="Times New Roman" w:hAnsi="Times New Roman" w:cs="Times New Roman"/>
          <w:sz w:val="20"/>
          <w:szCs w:val="20"/>
          <w:lang w:val="en-US"/>
        </w:rPr>
        <w:t>sim</w:t>
      </w:r>
      <w:proofErr w:type="spellEnd"/>
      <w:r w:rsidRPr="00220DC2">
        <w:rPr>
          <w:rFonts w:ascii="Times New Roman" w:hAnsi="Times New Roman" w:cs="Times New Roman"/>
          <w:sz w:val="20"/>
          <w:szCs w:val="20"/>
        </w:rPr>
        <w:t>-карты, учитывая, что зачисление денежных средств на расчетный счет Исполнителя может составлять до 3-х банковских дней.</w:t>
      </w:r>
    </w:p>
    <w:p w:rsidR="00977619" w:rsidRPr="00220DC2" w:rsidRDefault="00977619" w:rsidP="007041E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 Абонентская плата начисляется с момента активации </w:t>
      </w:r>
      <w:proofErr w:type="spellStart"/>
      <w:r w:rsidRPr="00220DC2">
        <w:rPr>
          <w:rFonts w:ascii="Times New Roman" w:hAnsi="Times New Roman" w:cs="Times New Roman"/>
          <w:sz w:val="20"/>
          <w:szCs w:val="20"/>
          <w:lang w:val="en-US"/>
        </w:rPr>
        <w:t>sim</w:t>
      </w:r>
      <w:proofErr w:type="spellEnd"/>
      <w:r w:rsidRPr="00220DC2">
        <w:rPr>
          <w:rFonts w:ascii="Times New Roman" w:hAnsi="Times New Roman" w:cs="Times New Roman"/>
          <w:sz w:val="20"/>
          <w:szCs w:val="20"/>
        </w:rPr>
        <w:t>-карты.</w:t>
      </w:r>
    </w:p>
    <w:p w:rsidR="0034355A" w:rsidRPr="00220DC2" w:rsidRDefault="007041ED" w:rsidP="00C640A0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При исчерпании суммы аванса, т.е. отсутс</w:t>
      </w:r>
      <w:r w:rsidR="00411E2F" w:rsidRPr="00220DC2">
        <w:rPr>
          <w:rFonts w:ascii="Times New Roman" w:hAnsi="Times New Roman" w:cs="Times New Roman"/>
          <w:sz w:val="20"/>
          <w:szCs w:val="20"/>
        </w:rPr>
        <w:t>твие положительного остатка на Лицевом счете Абонента на первое число текущего месяца, Исполнитель вправе ограничить объем предоставляемых Услуг Абоненту. Абонентская плата при этом начисляется в полном объеме</w:t>
      </w:r>
      <w:r w:rsidR="0034355A" w:rsidRPr="00220DC2">
        <w:rPr>
          <w:rFonts w:ascii="Times New Roman" w:hAnsi="Times New Roman" w:cs="Times New Roman"/>
          <w:sz w:val="20"/>
          <w:szCs w:val="20"/>
        </w:rPr>
        <w:t>.</w:t>
      </w:r>
    </w:p>
    <w:p w:rsidR="00411E2F" w:rsidRPr="00220DC2" w:rsidRDefault="00411E2F" w:rsidP="00411E2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При отсутствии положительного баланса на лицевом счете Абонента на первое число следующего месяца после частичной приостановки предоставления Услуг Абоненту, Исполнитель имеет право полностью прекратить предоставление Услуг. Возобновление </w:t>
      </w:r>
      <w:r w:rsidR="005158FD" w:rsidRPr="00220DC2">
        <w:rPr>
          <w:rFonts w:ascii="Times New Roman" w:hAnsi="Times New Roman" w:cs="Times New Roman"/>
          <w:sz w:val="20"/>
          <w:szCs w:val="20"/>
        </w:rPr>
        <w:t xml:space="preserve"> предоставления Услуг производится после поступления на лицевой счет Абонента авансового платежа</w:t>
      </w:r>
      <w:r w:rsidR="00977619" w:rsidRPr="00220DC2">
        <w:rPr>
          <w:rFonts w:ascii="Times New Roman" w:hAnsi="Times New Roman" w:cs="Times New Roman"/>
          <w:sz w:val="20"/>
          <w:szCs w:val="20"/>
        </w:rPr>
        <w:t>, включая возмещение</w:t>
      </w:r>
      <w:r w:rsidR="005158FD" w:rsidRPr="00220DC2">
        <w:rPr>
          <w:rFonts w:ascii="Times New Roman" w:hAnsi="Times New Roman" w:cs="Times New Roman"/>
          <w:sz w:val="20"/>
          <w:szCs w:val="20"/>
        </w:rPr>
        <w:t xml:space="preserve"> расходов Исполнителю за новую </w:t>
      </w:r>
      <w:proofErr w:type="spellStart"/>
      <w:r w:rsidR="005158FD" w:rsidRPr="00220DC2">
        <w:rPr>
          <w:rFonts w:ascii="Times New Roman" w:hAnsi="Times New Roman" w:cs="Times New Roman"/>
          <w:sz w:val="20"/>
          <w:szCs w:val="20"/>
          <w:lang w:val="en-US"/>
        </w:rPr>
        <w:t>sim</w:t>
      </w:r>
      <w:proofErr w:type="spellEnd"/>
      <w:r w:rsidR="005158FD" w:rsidRPr="00220DC2">
        <w:rPr>
          <w:rFonts w:ascii="Times New Roman" w:hAnsi="Times New Roman" w:cs="Times New Roman"/>
          <w:sz w:val="20"/>
          <w:szCs w:val="20"/>
        </w:rPr>
        <w:t>-карту и доставку курьерской</w:t>
      </w:r>
      <w:r w:rsidR="00977619" w:rsidRPr="00220DC2">
        <w:rPr>
          <w:rFonts w:ascii="Times New Roman" w:hAnsi="Times New Roman" w:cs="Times New Roman"/>
          <w:sz w:val="20"/>
          <w:szCs w:val="20"/>
        </w:rPr>
        <w:t xml:space="preserve"> службой в полуторном размере ежемесячной абонентской платы</w:t>
      </w:r>
      <w:r w:rsidR="005158FD" w:rsidRPr="00220DC2">
        <w:rPr>
          <w:rFonts w:ascii="Times New Roman" w:hAnsi="Times New Roman" w:cs="Times New Roman"/>
          <w:sz w:val="20"/>
          <w:szCs w:val="20"/>
        </w:rPr>
        <w:t>, образующего положительный остаток.</w:t>
      </w:r>
    </w:p>
    <w:p w:rsidR="0092130A" w:rsidRPr="00220DC2" w:rsidRDefault="00977619" w:rsidP="00C640A0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Расчетным периодом за</w:t>
      </w:r>
      <w:r w:rsidR="00754002" w:rsidRPr="00220DC2">
        <w:rPr>
          <w:rFonts w:ascii="Times New Roman" w:hAnsi="Times New Roman" w:cs="Times New Roman"/>
          <w:sz w:val="20"/>
          <w:szCs w:val="20"/>
        </w:rPr>
        <w:t xml:space="preserve"> абонентское обслуживание навигационного оборудования ГЛОНАСС признается 1 (один) месяц</w:t>
      </w:r>
      <w:r w:rsidR="0092130A" w:rsidRPr="00220DC2">
        <w:rPr>
          <w:rFonts w:ascii="Times New Roman" w:hAnsi="Times New Roman" w:cs="Times New Roman"/>
          <w:sz w:val="20"/>
          <w:szCs w:val="20"/>
        </w:rPr>
        <w:t>.</w:t>
      </w:r>
    </w:p>
    <w:p w:rsidR="00C91125" w:rsidRPr="00220DC2" w:rsidRDefault="00C91125" w:rsidP="00C640A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2D18DF" w:rsidRPr="00220DC2" w:rsidRDefault="00862866" w:rsidP="00C640A0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неисполнение обязательств по настоящему договору в случае возникновения обстоятельств непреодолимой силы или иных обстоятельств, не зависящих от волеизъявления Сторон, и влияющих на исполнение обязательств по настоящему Договору</w:t>
      </w:r>
      <w:r w:rsidR="002D18DF" w:rsidRPr="00220DC2">
        <w:rPr>
          <w:rFonts w:ascii="Times New Roman" w:hAnsi="Times New Roman" w:cs="Times New Roman"/>
          <w:sz w:val="20"/>
          <w:szCs w:val="20"/>
        </w:rPr>
        <w:t>.</w:t>
      </w:r>
    </w:p>
    <w:p w:rsidR="00862866" w:rsidRPr="00220DC2" w:rsidRDefault="00862866" w:rsidP="0086286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lastRenderedPageBreak/>
        <w:t>Обстоятельствами непреодолимой силы признаются: стихийные бедствия, массовые беспорядки, забастовки, военные действия, вступление законодательных актов, правительственных постановлений, распоряжений государственных органов прямо или косвенно запрещающих указанные в настоящем Договоре виды деятельности или препятствующие выполнению обязательств по настоящему Договору.</w:t>
      </w:r>
    </w:p>
    <w:p w:rsidR="001518A1" w:rsidRPr="00220DC2" w:rsidRDefault="006835CD" w:rsidP="00C640A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>КОНФИДЕНЦИАЛЬНОСТЬ</w:t>
      </w:r>
    </w:p>
    <w:p w:rsidR="00E7541C" w:rsidRPr="00220DC2" w:rsidRDefault="00E7541C" w:rsidP="00C640A0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Для целей настоящей статьи термин </w:t>
      </w:r>
    </w:p>
    <w:p w:rsidR="00E7541C" w:rsidRPr="00220DC2" w:rsidRDefault="00E7541C" w:rsidP="00E754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i/>
          <w:sz w:val="20"/>
          <w:szCs w:val="20"/>
        </w:rPr>
        <w:t>«Раскрывающая сторона»</w:t>
      </w:r>
      <w:r w:rsidRPr="00220DC2">
        <w:rPr>
          <w:rFonts w:ascii="Times New Roman" w:hAnsi="Times New Roman" w:cs="Times New Roman"/>
          <w:sz w:val="20"/>
          <w:szCs w:val="20"/>
        </w:rPr>
        <w:t xml:space="preserve"> означает для целей каждого случая обмена Конфиденциальной Информацией в соответствии с настоящим Договором Сторону, предоставляющую (аффилированные лица, члены органа управления, работники, консультанты, инвесторы, представители (далее – Представители Раскрывающей Стороны) которой предоставляют) Конфиденциальную Информацию другой Стороне; </w:t>
      </w:r>
    </w:p>
    <w:p w:rsidR="00E7541C" w:rsidRPr="00220DC2" w:rsidRDefault="00E7541C" w:rsidP="00E7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i/>
          <w:sz w:val="20"/>
          <w:szCs w:val="20"/>
        </w:rPr>
        <w:t>«Получающая Сторона»</w:t>
      </w:r>
      <w:r w:rsidRPr="00220DC2">
        <w:rPr>
          <w:rFonts w:ascii="Times New Roman" w:hAnsi="Times New Roman" w:cs="Times New Roman"/>
          <w:sz w:val="20"/>
          <w:szCs w:val="20"/>
        </w:rPr>
        <w:t xml:space="preserve"> означает для целей каждого случая обмена Конфиденциальной Информацией в соответствии с настоящим Соглашением Сторону, которая получает (аффилированные лица, члены органа управления, работники, консультанты, инвесторы, представители (далее – Представители Получающей Стороны), которой получают) Конфиденциальную Информацию от другой Стороны;</w:t>
      </w:r>
    </w:p>
    <w:p w:rsidR="00E7541C" w:rsidRPr="00220DC2" w:rsidRDefault="00E7541C" w:rsidP="00E7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i/>
          <w:sz w:val="20"/>
          <w:szCs w:val="20"/>
        </w:rPr>
        <w:t>«Съемные носители информации»</w:t>
      </w:r>
      <w:r w:rsidRPr="00220DC2">
        <w:rPr>
          <w:rFonts w:ascii="Times New Roman" w:hAnsi="Times New Roman" w:cs="Times New Roman"/>
          <w:sz w:val="20"/>
          <w:szCs w:val="20"/>
        </w:rPr>
        <w:t xml:space="preserve"> означают малогабаритные технические и электронные средства, предназначенные или имеющие возможность для переноса информации с одного компьютера на другой без использования каналов связи, предоставляемых локальной вычислительной сетью, устройство для длительного хранения данных, конструктивно выполненное отдельно;</w:t>
      </w:r>
    </w:p>
    <w:p w:rsidR="00E7541C" w:rsidRPr="00220DC2" w:rsidRDefault="00E7541C" w:rsidP="00E7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i/>
          <w:sz w:val="20"/>
          <w:szCs w:val="20"/>
        </w:rPr>
        <w:t>«Конфиденциальность информации»</w:t>
      </w:r>
      <w:r w:rsidRPr="00220DC2">
        <w:rPr>
          <w:rFonts w:ascii="Times New Roman" w:hAnsi="Times New Roman" w:cs="Times New Roman"/>
          <w:sz w:val="20"/>
          <w:szCs w:val="20"/>
        </w:rPr>
        <w:t xml:space="preserve"> означает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 [Федеральный закон от 27.07.2006 № 149-ФЗ «Об информации, информационных технологиях и о защите информации»];</w:t>
      </w:r>
    </w:p>
    <w:p w:rsidR="00E7541C" w:rsidRPr="00220DC2" w:rsidRDefault="00E7541C" w:rsidP="00E7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i/>
          <w:sz w:val="20"/>
          <w:szCs w:val="20"/>
        </w:rPr>
        <w:t>«Конфиденциальная Информация»</w:t>
      </w:r>
      <w:r w:rsidRPr="00220DC2">
        <w:rPr>
          <w:rFonts w:ascii="Times New Roman" w:hAnsi="Times New Roman" w:cs="Times New Roman"/>
          <w:sz w:val="20"/>
          <w:szCs w:val="20"/>
        </w:rPr>
        <w:t xml:space="preserve"> означает любую информацию, предоставляемую в рамках настоящего Договора в любой форме (в том числе, </w:t>
      </w:r>
      <w:proofErr w:type="gramStart"/>
      <w:r w:rsidRPr="00220DC2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220DC2">
        <w:rPr>
          <w:rFonts w:ascii="Times New Roman" w:hAnsi="Times New Roman" w:cs="Times New Roman"/>
          <w:sz w:val="20"/>
          <w:szCs w:val="20"/>
        </w:rPr>
        <w:t xml:space="preserve"> не ограничиваясь, письменно, устно, посредством использования телефонной связи, факса, электронной почты, съемных носителей информации, виртуальной комнаты данных) Раскрывающей Стороной и Представителями Раскрывающей Стороны Получающей Стороне и Представителям Получающей Стороны, имеющую действительную или потенциальную ценность в силу неизвестности её третьим лицам, не предназначенную для широкого распространения и/или использования неограниченным кругом лиц;</w:t>
      </w:r>
    </w:p>
    <w:p w:rsidR="00E7541C" w:rsidRPr="00220DC2" w:rsidRDefault="00E7541C" w:rsidP="00E7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i/>
          <w:sz w:val="20"/>
          <w:szCs w:val="20"/>
        </w:rPr>
        <w:t>«Разглашение Конфиденциальной Информации»</w:t>
      </w:r>
      <w:r w:rsidRPr="00220DC2">
        <w:rPr>
          <w:rFonts w:ascii="Times New Roman" w:hAnsi="Times New Roman" w:cs="Times New Roman"/>
          <w:sz w:val="20"/>
          <w:szCs w:val="20"/>
        </w:rPr>
        <w:t xml:space="preserve"> (либо в зависимости от контекста «разглашать Конфиденциальную информацию») означает действие или бездействие,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в нарушение настоящего Договора;</w:t>
      </w:r>
    </w:p>
    <w:p w:rsidR="00E7541C" w:rsidRPr="00220DC2" w:rsidRDefault="00E7541C" w:rsidP="00E7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i/>
          <w:sz w:val="20"/>
          <w:szCs w:val="20"/>
        </w:rPr>
        <w:t>«Режим Конфиденциальности»</w:t>
      </w:r>
      <w:r w:rsidRPr="00220DC2">
        <w:rPr>
          <w:rFonts w:ascii="Times New Roman" w:hAnsi="Times New Roman" w:cs="Times New Roman"/>
          <w:sz w:val="20"/>
          <w:szCs w:val="20"/>
        </w:rPr>
        <w:t xml:space="preserve"> означает правовые, организационные, технические и иные принимаемые меры по охране информации, отнесенной </w:t>
      </w:r>
      <w:proofErr w:type="gramStart"/>
      <w:r w:rsidRPr="00220DC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220DC2">
        <w:rPr>
          <w:rFonts w:ascii="Times New Roman" w:hAnsi="Times New Roman" w:cs="Times New Roman"/>
          <w:sz w:val="20"/>
          <w:szCs w:val="20"/>
        </w:rPr>
        <w:t xml:space="preserve"> конфиденциальной.</w:t>
      </w:r>
    </w:p>
    <w:p w:rsidR="00C52BD3" w:rsidRPr="00220DC2" w:rsidRDefault="00C52BD3" w:rsidP="00C52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20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7.2 Получающая Сторона обязуется не разглашать Конфиденциальную Информацию, использовать Конфиденциальную Информацию исключительно в рамках предмета настоящего </w:t>
      </w:r>
      <w:r w:rsidRPr="00220DC2">
        <w:rPr>
          <w:rFonts w:ascii="Times New Roman" w:hAnsi="Times New Roman" w:cs="Times New Roman"/>
          <w:sz w:val="20"/>
          <w:szCs w:val="20"/>
          <w:lang w:eastAsia="ru-RU"/>
        </w:rPr>
        <w:t>Договора</w:t>
      </w:r>
      <w:r w:rsidRPr="00220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целях исполнения обязательств по настоящему Договору, не использовать Конфиденциальную Информацию в каких-либо иных целях и/или во вред Раскрывающей Стороне и обеспечить, чтобы Представители Получающей Стороны не использовали Конфиденциальную Информацию в таких целях.</w:t>
      </w:r>
      <w:r w:rsidRPr="00220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</w:p>
    <w:p w:rsidR="00C52BD3" w:rsidRPr="00220DC2" w:rsidRDefault="00C52BD3" w:rsidP="00C52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20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7.3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лицам, за исключением случаев, когда обязанность такого раскрытия для Получающей Стороны установлена законодательством, вступившим в законную силу судебным решением, применимыми к Получающей Стороне правилами биржи или по запросу уполномоченных государственных органов</w:t>
      </w:r>
      <w:r w:rsidRPr="00220DC2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в случае судебного либо арбитражного спора</w:t>
      </w:r>
      <w:proofErr w:type="gramEnd"/>
      <w:r w:rsidRPr="00220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Раскрывающей Стороной</w:t>
      </w:r>
      <w:r w:rsidRPr="00220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Информация, запрошенная по мотивированному требованию уполномоченных государственных органов в пределах их компетенции, может быть предоставлена им только в случае, когда обязанность по ее предоставлению прямо установлена действующим законодательством.</w:t>
      </w:r>
    </w:p>
    <w:p w:rsidR="00C52BD3" w:rsidRPr="00220DC2" w:rsidRDefault="00C52BD3" w:rsidP="00C52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7.4</w:t>
      </w:r>
      <w:proofErr w:type="gramStart"/>
      <w:r w:rsidRPr="00220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62866" w:rsidRPr="00220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220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220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ри этом до предоставления Конфиденциальной Информации, требующей раскрытия, Получающая Сторона предварительно в письменном виде либо в разумный срок (но не более 5 рабочих дней) после раскрытия Конфиденциальной Информации уведомит Раскрывающую Сторону о необходимости раскрытия, если это не запрещено соответствующим законодательством, с указанием положений законодательства, в силу которых Получающая Сторона обязана предоставить Конфиденциальную Информацию, а также об условиях и сроках такого раскрытия. </w:t>
      </w:r>
    </w:p>
    <w:p w:rsidR="00C52BD3" w:rsidRPr="00220DC2" w:rsidRDefault="00C52BD3" w:rsidP="00C52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любом случае Получающая Сторона раскроет только ту часть Конфиденциальной Информации, раскрытие которой необходимо для соблюдения требований законодательства, вступивших в законную силу решений судов соответствующей юрисдикции либо законных требований уполномоченных государственных органов. При этом Получающая Сторона должна принять разумные усилия для согласования объема раскрытия с Раскрывающей Стороной, если это не запрещено соответствующим законодательством. </w:t>
      </w:r>
    </w:p>
    <w:p w:rsidR="00C52BD3" w:rsidRPr="00220DC2" w:rsidRDefault="004207B7" w:rsidP="00C52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7.5</w:t>
      </w:r>
      <w:r w:rsidR="00C52BD3" w:rsidRPr="00220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Получающая Сторона соглашается, что если в соответствии с законодательством Российской Федерации или иной юрисдикции, информация, относящаяся к Конфиденциальной Информации в соответствии с настоящим Договором, не подлежит защите или подлежит защите в меньшей степени, чем предусмотрено настоящим Договором, это не отменяет и не уменьшает обязательств Получающей Стороны по настоящему Договору. </w:t>
      </w:r>
    </w:p>
    <w:p w:rsidR="00C52BD3" w:rsidRPr="00220DC2" w:rsidRDefault="004207B7" w:rsidP="00C52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7.6</w:t>
      </w:r>
      <w:r w:rsidR="00C52BD3" w:rsidRPr="00220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мере, в которой это необходимо в рамках исполнения обязательств по настоящему Договору, и при условии обеспечения Получающей Стороной Режима конфиденциальности в отношении Конфиденциальной Информации. Получающая Сторона несёт ответственность за действия либо бездействие своих работников, а также всех Представителей Получающей Стороны и иных лиц, которым Конфиденциальная Информация раскрыта Получающей Стороной, действия которых привели к Разглашению Конфиденциальной Информации. </w:t>
      </w:r>
    </w:p>
    <w:p w:rsidR="00B40D38" w:rsidRPr="00220DC2" w:rsidRDefault="00BF4FA3" w:rsidP="0086286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BF4FA3" w:rsidRPr="00220DC2" w:rsidRDefault="00BF4FA3" w:rsidP="00C52BD3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За неисполнение или ненадлежащее исполнение своих обязательств по настоящему Договору, </w:t>
      </w:r>
      <w:r w:rsidR="007E71B4" w:rsidRPr="00220DC2">
        <w:rPr>
          <w:rFonts w:ascii="Times New Roman" w:hAnsi="Times New Roman" w:cs="Times New Roman"/>
          <w:sz w:val="20"/>
          <w:szCs w:val="20"/>
        </w:rPr>
        <w:t>Стороны несут ответственность в соответствии с настоящим Договором и законодательством Российской Федерации.</w:t>
      </w:r>
    </w:p>
    <w:p w:rsidR="007E71B4" w:rsidRPr="00220DC2" w:rsidRDefault="006E60D7" w:rsidP="00C52BD3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Абонент самостоятельно обеспечивает и несет всю ответственность за сохранность и защиту своей информации (включая пароли Абонента), своего программного обеспечения, при использовании его в процессе получения Услуги от Исполнителя.</w:t>
      </w:r>
    </w:p>
    <w:p w:rsidR="007E71B4" w:rsidRPr="00220DC2" w:rsidRDefault="006E60D7" w:rsidP="00C52BD3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220DC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220DC2">
        <w:rPr>
          <w:rFonts w:ascii="Times New Roman" w:hAnsi="Times New Roman" w:cs="Times New Roman"/>
          <w:sz w:val="20"/>
          <w:szCs w:val="20"/>
        </w:rPr>
        <w:t xml:space="preserve"> если Абонент не соблюдает Договор и/или Регламент, Исполнитель имеет право приостановить предоставление Услуг Абоненту без предварительного предупреждения.</w:t>
      </w:r>
    </w:p>
    <w:p w:rsidR="007E71B4" w:rsidRPr="00220DC2" w:rsidRDefault="006E60D7" w:rsidP="00C52BD3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Исполнитель не несет ответственности:</w:t>
      </w:r>
    </w:p>
    <w:p w:rsidR="006E60D7" w:rsidRPr="00220DC2" w:rsidRDefault="006E60D7" w:rsidP="006E60D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- </w:t>
      </w:r>
      <w:r w:rsidR="001144E9" w:rsidRPr="00220DC2">
        <w:rPr>
          <w:rFonts w:ascii="Times New Roman" w:hAnsi="Times New Roman" w:cs="Times New Roman"/>
          <w:sz w:val="20"/>
          <w:szCs w:val="20"/>
        </w:rPr>
        <w:t xml:space="preserve">за перерывы в предоставлении Услуги по причине сбоя программного обеспечения или неисправности персонального компьютера или мобильного устройства, </w:t>
      </w:r>
      <w:proofErr w:type="gramStart"/>
      <w:r w:rsidR="001144E9" w:rsidRPr="00220DC2">
        <w:rPr>
          <w:rFonts w:ascii="Times New Roman" w:hAnsi="Times New Roman" w:cs="Times New Roman"/>
          <w:sz w:val="20"/>
          <w:szCs w:val="20"/>
        </w:rPr>
        <w:t>принадлежащих</w:t>
      </w:r>
      <w:proofErr w:type="gramEnd"/>
      <w:r w:rsidR="001144E9" w:rsidRPr="00220DC2">
        <w:rPr>
          <w:rFonts w:ascii="Times New Roman" w:hAnsi="Times New Roman" w:cs="Times New Roman"/>
          <w:sz w:val="20"/>
          <w:szCs w:val="20"/>
        </w:rPr>
        <w:t xml:space="preserve"> Абоненту;</w:t>
      </w:r>
    </w:p>
    <w:p w:rsidR="001144E9" w:rsidRPr="00220DC2" w:rsidRDefault="001144E9" w:rsidP="006E60D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- за любые убытки, в том числе и упущенную выгоду, которые могут возникнуть вследствие прямого или косвенного использования Услуг Исполнителя;</w:t>
      </w:r>
    </w:p>
    <w:p w:rsidR="001144E9" w:rsidRPr="00220DC2" w:rsidRDefault="001144E9" w:rsidP="006E60D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- за прекращение предоставления или ухудшения качеств Услуг, произошедших не по вине Исполнителя;</w:t>
      </w:r>
    </w:p>
    <w:p w:rsidR="001144E9" w:rsidRPr="00220DC2" w:rsidRDefault="001144E9" w:rsidP="006E60D7">
      <w:pPr>
        <w:pStyle w:val="a4"/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color w:val="auto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- за прекращение предоставления или ухудшения качества Услуг, произошедших во время плановых или аварийно-восстановительных работ, если Абонент был предупрежден о них на сайте Исполнителя </w:t>
      </w:r>
      <w:hyperlink r:id="rId17" w:history="1">
        <w:r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220DC2">
          <w:rPr>
            <w:rStyle w:val="ab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tahografizh</w:t>
        </w:r>
        <w:proofErr w:type="spellEnd"/>
        <w:r w:rsidRPr="00220DC2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220DC2">
        <w:rPr>
          <w:rStyle w:val="ab"/>
          <w:rFonts w:ascii="Times New Roman" w:hAnsi="Times New Roman" w:cs="Times New Roman"/>
          <w:color w:val="auto"/>
          <w:sz w:val="20"/>
          <w:szCs w:val="20"/>
        </w:rPr>
        <w:t>;</w:t>
      </w:r>
    </w:p>
    <w:p w:rsidR="001144E9" w:rsidRPr="00220DC2" w:rsidRDefault="001144E9" w:rsidP="006E60D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Style w:val="ab"/>
          <w:rFonts w:ascii="Times New Roman" w:hAnsi="Times New Roman" w:cs="Times New Roman"/>
          <w:color w:val="auto"/>
          <w:sz w:val="20"/>
          <w:szCs w:val="20"/>
          <w:u w:val="none"/>
        </w:rPr>
        <w:t>- за любые убытки, в том числе и упущенную выгоду, возникшие вследствие использования информации (включая пароли Абонента) или АТ Абонента третьим лицам или организациями с санкции или без санкции А</w:t>
      </w:r>
      <w:r w:rsidR="0062580D" w:rsidRPr="00220DC2">
        <w:rPr>
          <w:rStyle w:val="ab"/>
          <w:rFonts w:ascii="Times New Roman" w:hAnsi="Times New Roman" w:cs="Times New Roman"/>
          <w:color w:val="auto"/>
          <w:sz w:val="20"/>
          <w:szCs w:val="20"/>
          <w:u w:val="none"/>
        </w:rPr>
        <w:t>бонента;</w:t>
      </w:r>
    </w:p>
    <w:p w:rsidR="007E71B4" w:rsidRPr="00220DC2" w:rsidRDefault="0062580D" w:rsidP="006258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- </w:t>
      </w:r>
      <w:r w:rsidR="003828B2" w:rsidRPr="00220DC2">
        <w:rPr>
          <w:rFonts w:ascii="Times New Roman" w:hAnsi="Times New Roman" w:cs="Times New Roman"/>
          <w:sz w:val="20"/>
          <w:szCs w:val="20"/>
        </w:rPr>
        <w:t>за качество предоставляемых услуг доступа в Интер</w:t>
      </w:r>
      <w:r w:rsidRPr="00220DC2">
        <w:rPr>
          <w:rFonts w:ascii="Times New Roman" w:hAnsi="Times New Roman" w:cs="Times New Roman"/>
          <w:sz w:val="20"/>
          <w:szCs w:val="20"/>
        </w:rPr>
        <w:t>нет, который использует Абонент, при подключении к площадке «СКАУТ»;</w:t>
      </w:r>
    </w:p>
    <w:p w:rsidR="0062580D" w:rsidRPr="00220DC2" w:rsidRDefault="0062580D" w:rsidP="006258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- за разглашение Абонентом личных данных (логин и пароль) доступа к </w:t>
      </w:r>
      <w:r w:rsidRPr="00220DC2"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Pr="00220DC2">
        <w:rPr>
          <w:rFonts w:ascii="Times New Roman" w:hAnsi="Times New Roman" w:cs="Times New Roman"/>
          <w:sz w:val="20"/>
          <w:szCs w:val="20"/>
        </w:rPr>
        <w:t>-интерфейсу третьим лицам;</w:t>
      </w:r>
    </w:p>
    <w:p w:rsidR="0062580D" w:rsidRPr="00220DC2" w:rsidRDefault="0062580D" w:rsidP="006258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- за сбой в передаче информации на сервер Исполнителя, связанного с неполадками систем оператора сотовой связи </w:t>
      </w:r>
      <w:r w:rsidRPr="00220DC2">
        <w:rPr>
          <w:rFonts w:ascii="Times New Roman" w:hAnsi="Times New Roman" w:cs="Times New Roman"/>
          <w:sz w:val="20"/>
          <w:szCs w:val="20"/>
          <w:lang w:val="en-US"/>
        </w:rPr>
        <w:t>GSM</w:t>
      </w:r>
      <w:r w:rsidRPr="00220DC2">
        <w:rPr>
          <w:rFonts w:ascii="Times New Roman" w:hAnsi="Times New Roman" w:cs="Times New Roman"/>
          <w:sz w:val="20"/>
          <w:szCs w:val="20"/>
        </w:rPr>
        <w:t>.</w:t>
      </w:r>
    </w:p>
    <w:p w:rsidR="003828B2" w:rsidRPr="00220DC2" w:rsidRDefault="003828B2" w:rsidP="00C52BD3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Абонент самостоятельно несет ответственность за правильность производимых платежей</w:t>
      </w:r>
      <w:r w:rsidR="008B462C" w:rsidRPr="00220DC2">
        <w:rPr>
          <w:rFonts w:ascii="Times New Roman" w:hAnsi="Times New Roman" w:cs="Times New Roman"/>
          <w:sz w:val="20"/>
          <w:szCs w:val="20"/>
        </w:rPr>
        <w:t>.</w:t>
      </w:r>
    </w:p>
    <w:p w:rsidR="0062580D" w:rsidRPr="00220DC2" w:rsidRDefault="00A863F9" w:rsidP="0062580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580D" w:rsidRPr="00220DC2">
        <w:rPr>
          <w:rFonts w:ascii="Times New Roman" w:hAnsi="Times New Roman" w:cs="Times New Roman"/>
          <w:b/>
          <w:sz w:val="20"/>
          <w:szCs w:val="20"/>
        </w:rPr>
        <w:t>СРОК ДЕЙСТВИЯ, ПОРЯДОК ЗАКЛЮЧЕНИЯ И РАСТОРЖЕНИЯ ДОГОВОРА</w:t>
      </w:r>
    </w:p>
    <w:p w:rsidR="0062580D" w:rsidRPr="00220DC2" w:rsidRDefault="0062580D" w:rsidP="0062580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</w:t>
      </w:r>
      <w:r w:rsidR="00A863F9" w:rsidRPr="00220DC2">
        <w:rPr>
          <w:rFonts w:ascii="Times New Roman" w:hAnsi="Times New Roman" w:cs="Times New Roman"/>
          <w:sz w:val="20"/>
          <w:szCs w:val="20"/>
        </w:rPr>
        <w:t>его заключения и действует неопределенный срок.</w:t>
      </w:r>
    </w:p>
    <w:p w:rsidR="0062580D" w:rsidRPr="00220DC2" w:rsidRDefault="00A863F9" w:rsidP="0062580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0DC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220DC2">
        <w:rPr>
          <w:rFonts w:ascii="Times New Roman" w:hAnsi="Times New Roman" w:cs="Times New Roman"/>
          <w:sz w:val="20"/>
          <w:szCs w:val="20"/>
        </w:rPr>
        <w:t xml:space="preserve"> может быть расторгнут в любое время по соглашению Сторон.</w:t>
      </w:r>
    </w:p>
    <w:p w:rsidR="0062580D" w:rsidRPr="00220DC2" w:rsidRDefault="00A863F9" w:rsidP="0062580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Абонент при условии оплаты фактически понесенных Исполнителем расходов по оказанию Услуг Абоненту, а также оплаты потребленных до момента расторжения Услуг вправе в одностороннем порядке расторгнуть Договор, отправив соответствующее уведомление </w:t>
      </w:r>
      <w:r w:rsidRPr="00220DC2">
        <w:rPr>
          <w:rFonts w:ascii="Times New Roman" w:hAnsi="Times New Roman" w:cs="Times New Roman"/>
          <w:b/>
          <w:i/>
          <w:sz w:val="20"/>
          <w:szCs w:val="20"/>
        </w:rPr>
        <w:t>не менее</w:t>
      </w:r>
      <w:proofErr w:type="gramStart"/>
      <w:r w:rsidRPr="00220DC2">
        <w:rPr>
          <w:rFonts w:ascii="Times New Roman" w:hAnsi="Times New Roman" w:cs="Times New Roman"/>
          <w:b/>
          <w:i/>
          <w:sz w:val="20"/>
          <w:szCs w:val="20"/>
        </w:rPr>
        <w:t>,</w:t>
      </w:r>
      <w:proofErr w:type="gramEnd"/>
      <w:r w:rsidRPr="00220DC2">
        <w:rPr>
          <w:rFonts w:ascii="Times New Roman" w:hAnsi="Times New Roman" w:cs="Times New Roman"/>
          <w:b/>
          <w:i/>
          <w:sz w:val="20"/>
          <w:szCs w:val="20"/>
        </w:rPr>
        <w:t xml:space="preserve"> чем за месяц</w:t>
      </w:r>
      <w:r w:rsidRPr="00220DC2">
        <w:rPr>
          <w:rFonts w:ascii="Times New Roman" w:hAnsi="Times New Roman" w:cs="Times New Roman"/>
          <w:sz w:val="20"/>
          <w:szCs w:val="20"/>
        </w:rPr>
        <w:t xml:space="preserve"> до даты предполагаемого расторжения на электронную почту Исполнителя по адресу </w:t>
      </w:r>
      <w:r w:rsidR="001C0635"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 w:rsidR="001C0635" w:rsidRPr="001C0635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1C0635">
        <w:rPr>
          <w:rFonts w:ascii="Times New Roman" w:hAnsi="Times New Roman" w:cs="Times New Roman"/>
          <w:sz w:val="20"/>
          <w:szCs w:val="20"/>
          <w:lang w:val="en-US"/>
        </w:rPr>
        <w:instrText>HYPERLINK</w:instrText>
      </w:r>
      <w:r w:rsidR="001C0635" w:rsidRPr="001C0635">
        <w:rPr>
          <w:rFonts w:ascii="Times New Roman" w:hAnsi="Times New Roman" w:cs="Times New Roman"/>
          <w:sz w:val="20"/>
          <w:szCs w:val="20"/>
        </w:rPr>
        <w:instrText xml:space="preserve"> "</w:instrText>
      </w:r>
      <w:r w:rsidR="001C0635">
        <w:rPr>
          <w:rFonts w:ascii="Times New Roman" w:hAnsi="Times New Roman" w:cs="Times New Roman"/>
          <w:sz w:val="20"/>
          <w:szCs w:val="20"/>
          <w:lang w:val="en-US"/>
        </w:rPr>
        <w:instrText>mailto</w:instrText>
      </w:r>
      <w:r w:rsidR="001C0635" w:rsidRPr="001C0635">
        <w:rPr>
          <w:rFonts w:ascii="Times New Roman" w:hAnsi="Times New Roman" w:cs="Times New Roman"/>
          <w:sz w:val="20"/>
          <w:szCs w:val="20"/>
        </w:rPr>
        <w:instrText>:</w:instrText>
      </w:r>
      <w:r w:rsidR="001C0635" w:rsidRPr="00ED1D9B">
        <w:rPr>
          <w:rFonts w:ascii="Times New Roman" w:hAnsi="Times New Roman" w:cs="Times New Roman"/>
          <w:sz w:val="20"/>
          <w:szCs w:val="20"/>
          <w:lang w:val="en-US"/>
        </w:rPr>
        <w:instrText>nov</w:instrText>
      </w:r>
      <w:r w:rsidR="001C0635" w:rsidRPr="001C0635">
        <w:rPr>
          <w:rFonts w:ascii="Times New Roman" w:hAnsi="Times New Roman" w:cs="Times New Roman"/>
          <w:sz w:val="20"/>
          <w:szCs w:val="20"/>
        </w:rPr>
        <w:instrText>.</w:instrText>
      </w:r>
      <w:r w:rsidR="001C0635" w:rsidRPr="00ED1D9B">
        <w:rPr>
          <w:rFonts w:ascii="Times New Roman" w:hAnsi="Times New Roman" w:cs="Times New Roman"/>
          <w:sz w:val="20"/>
          <w:szCs w:val="20"/>
          <w:lang w:val="en-US"/>
        </w:rPr>
        <w:instrText>niagara</w:instrText>
      </w:r>
      <w:r w:rsidR="001C0635" w:rsidRPr="001C0635">
        <w:rPr>
          <w:rFonts w:ascii="Times New Roman" w:hAnsi="Times New Roman" w:cs="Times New Roman"/>
          <w:sz w:val="20"/>
          <w:szCs w:val="20"/>
        </w:rPr>
        <w:instrText>@</w:instrText>
      </w:r>
      <w:r w:rsidR="001C0635" w:rsidRPr="00ED1D9B">
        <w:rPr>
          <w:rFonts w:ascii="Times New Roman" w:hAnsi="Times New Roman" w:cs="Times New Roman"/>
          <w:sz w:val="20"/>
          <w:szCs w:val="20"/>
          <w:lang w:val="en-US"/>
        </w:rPr>
        <w:instrText>gmail</w:instrText>
      </w:r>
      <w:r w:rsidR="001C0635" w:rsidRPr="001C0635">
        <w:rPr>
          <w:rFonts w:ascii="Times New Roman" w:hAnsi="Times New Roman" w:cs="Times New Roman"/>
          <w:sz w:val="20"/>
          <w:szCs w:val="20"/>
        </w:rPr>
        <w:instrText>.</w:instrText>
      </w:r>
      <w:r w:rsidR="001C0635" w:rsidRPr="00ED1D9B">
        <w:rPr>
          <w:rFonts w:ascii="Times New Roman" w:hAnsi="Times New Roman" w:cs="Times New Roman"/>
          <w:sz w:val="20"/>
          <w:szCs w:val="20"/>
          <w:lang w:val="en-US"/>
        </w:rPr>
        <w:instrText>com</w:instrText>
      </w:r>
      <w:r w:rsidR="001C0635" w:rsidRPr="001C0635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="001C0635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="001C0635" w:rsidRPr="00A23E5C">
        <w:rPr>
          <w:rStyle w:val="ab"/>
          <w:rFonts w:ascii="Times New Roman" w:hAnsi="Times New Roman" w:cs="Times New Roman"/>
          <w:sz w:val="20"/>
          <w:szCs w:val="20"/>
          <w:lang w:val="en-US"/>
        </w:rPr>
        <w:t>nov</w:t>
      </w:r>
      <w:r w:rsidR="001C0635" w:rsidRPr="001C0635">
        <w:rPr>
          <w:rStyle w:val="ab"/>
          <w:rFonts w:ascii="Times New Roman" w:hAnsi="Times New Roman" w:cs="Times New Roman"/>
          <w:sz w:val="20"/>
          <w:szCs w:val="20"/>
        </w:rPr>
        <w:t>.</w:t>
      </w:r>
      <w:r w:rsidR="001C0635" w:rsidRPr="00A23E5C">
        <w:rPr>
          <w:rStyle w:val="ab"/>
          <w:rFonts w:ascii="Times New Roman" w:hAnsi="Times New Roman" w:cs="Times New Roman"/>
          <w:sz w:val="20"/>
          <w:szCs w:val="20"/>
          <w:lang w:val="en-US"/>
        </w:rPr>
        <w:t>niagara</w:t>
      </w:r>
      <w:r w:rsidR="001C0635" w:rsidRPr="001C0635">
        <w:rPr>
          <w:rStyle w:val="ab"/>
          <w:rFonts w:ascii="Times New Roman" w:hAnsi="Times New Roman" w:cs="Times New Roman"/>
          <w:sz w:val="20"/>
          <w:szCs w:val="20"/>
        </w:rPr>
        <w:t>@</w:t>
      </w:r>
      <w:r w:rsidR="001C0635" w:rsidRPr="00A23E5C">
        <w:rPr>
          <w:rStyle w:val="ab"/>
          <w:rFonts w:ascii="Times New Roman" w:hAnsi="Times New Roman" w:cs="Times New Roman"/>
          <w:sz w:val="20"/>
          <w:szCs w:val="20"/>
          <w:lang w:val="en-US"/>
        </w:rPr>
        <w:t>gmail</w:t>
      </w:r>
      <w:r w:rsidR="001C0635" w:rsidRPr="001C0635">
        <w:rPr>
          <w:rStyle w:val="ab"/>
          <w:rFonts w:ascii="Times New Roman" w:hAnsi="Times New Roman" w:cs="Times New Roman"/>
          <w:sz w:val="20"/>
          <w:szCs w:val="20"/>
        </w:rPr>
        <w:t>.</w:t>
      </w:r>
      <w:r w:rsidR="001C0635" w:rsidRPr="00A23E5C">
        <w:rPr>
          <w:rStyle w:val="ab"/>
          <w:rFonts w:ascii="Times New Roman" w:hAnsi="Times New Roman" w:cs="Times New Roman"/>
          <w:sz w:val="20"/>
          <w:szCs w:val="20"/>
          <w:lang w:val="en-US"/>
        </w:rPr>
        <w:t>com</w:t>
      </w:r>
      <w:r w:rsidR="001C0635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bookmarkStart w:id="0" w:name="_GoBack"/>
      <w:bookmarkEnd w:id="0"/>
    </w:p>
    <w:p w:rsidR="00A863F9" w:rsidRPr="00220DC2" w:rsidRDefault="00A863F9" w:rsidP="00A863F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Остаток неиспользованных сре</w:t>
      </w:r>
      <w:proofErr w:type="gramStart"/>
      <w:r w:rsidRPr="00220DC2">
        <w:rPr>
          <w:rFonts w:ascii="Times New Roman" w:hAnsi="Times New Roman" w:cs="Times New Roman"/>
          <w:sz w:val="20"/>
          <w:szCs w:val="20"/>
        </w:rPr>
        <w:t>дств с Л</w:t>
      </w:r>
      <w:proofErr w:type="gramEnd"/>
      <w:r w:rsidRPr="00220DC2">
        <w:rPr>
          <w:rFonts w:ascii="Times New Roman" w:hAnsi="Times New Roman" w:cs="Times New Roman"/>
          <w:sz w:val="20"/>
          <w:szCs w:val="20"/>
        </w:rPr>
        <w:t>ицевого счета Абонента, возвращается Абоненту на основании его письменного заявления при предъявлении паспорта, ИНН и реквизитов банка для перечисления остатка денежных средств.</w:t>
      </w:r>
    </w:p>
    <w:p w:rsidR="0062580D" w:rsidRPr="00220DC2" w:rsidRDefault="00A0455D" w:rsidP="0062580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обязательств по настоящему Договору, не возмещая при этом убытки, которые могут возникнуть в связи с прекращением Договора </w:t>
      </w:r>
      <w:proofErr w:type="gramStart"/>
      <w:r w:rsidRPr="00220DC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20DC2">
        <w:rPr>
          <w:rFonts w:ascii="Times New Roman" w:hAnsi="Times New Roman" w:cs="Times New Roman"/>
          <w:sz w:val="20"/>
          <w:szCs w:val="20"/>
        </w:rPr>
        <w:t xml:space="preserve"> следующих случая:</w:t>
      </w:r>
    </w:p>
    <w:p w:rsidR="00A0455D" w:rsidRPr="00220DC2" w:rsidRDefault="00A0455D" w:rsidP="00A045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- </w:t>
      </w:r>
      <w:r w:rsidRPr="00220DC2">
        <w:rPr>
          <w:rFonts w:ascii="Times New Roman" w:hAnsi="Times New Roman" w:cs="Times New Roman"/>
          <w:b/>
          <w:i/>
          <w:sz w:val="20"/>
          <w:szCs w:val="20"/>
        </w:rPr>
        <w:t>баланс Лицевого счета, отрицательный;</w:t>
      </w:r>
    </w:p>
    <w:p w:rsidR="00A0455D" w:rsidRPr="00220DC2" w:rsidRDefault="00A0455D" w:rsidP="00A045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20DC2">
        <w:rPr>
          <w:rFonts w:ascii="Times New Roman" w:hAnsi="Times New Roman" w:cs="Times New Roman"/>
          <w:b/>
          <w:i/>
          <w:sz w:val="20"/>
          <w:szCs w:val="20"/>
        </w:rPr>
        <w:t>- баланс Лицевого счета на протяжении 3 месяцев нулевой или недостаточный для оплаты Услуг;</w:t>
      </w:r>
    </w:p>
    <w:p w:rsidR="00A0455D" w:rsidRPr="00220DC2" w:rsidRDefault="00A0455D" w:rsidP="00A045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- предоставление Услуг может создать угрозу безопасности и обороноспособности государства, здоровью и безопасности людей;</w:t>
      </w:r>
    </w:p>
    <w:p w:rsidR="00A0455D" w:rsidRPr="00220DC2" w:rsidRDefault="00A0455D" w:rsidP="00A045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- предоставление Услуг невозможно ввиду каких-либо физических, топографических или иных естественных препятствий;</w:t>
      </w:r>
    </w:p>
    <w:p w:rsidR="00A0455D" w:rsidRPr="00220DC2" w:rsidRDefault="00A0455D" w:rsidP="00A045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- Абонент</w:t>
      </w:r>
      <w:r w:rsidR="00672809" w:rsidRPr="00220DC2">
        <w:rPr>
          <w:rFonts w:ascii="Times New Roman" w:hAnsi="Times New Roman" w:cs="Times New Roman"/>
          <w:sz w:val="20"/>
          <w:szCs w:val="20"/>
        </w:rPr>
        <w:t xml:space="preserve"> использует Услуги для каких-либо незаконных целей;</w:t>
      </w:r>
    </w:p>
    <w:p w:rsidR="00672809" w:rsidRPr="00220DC2" w:rsidRDefault="00672809" w:rsidP="00A045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- других случаях, предусмотренных настоящим Договором.</w:t>
      </w:r>
    </w:p>
    <w:p w:rsidR="00672809" w:rsidRPr="00220DC2" w:rsidRDefault="00672809" w:rsidP="00A045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9.5</w:t>
      </w:r>
      <w:proofErr w:type="gramStart"/>
      <w:r w:rsidRPr="00220DC2">
        <w:rPr>
          <w:rFonts w:ascii="Times New Roman" w:hAnsi="Times New Roman" w:cs="Times New Roman"/>
          <w:sz w:val="20"/>
          <w:szCs w:val="20"/>
        </w:rPr>
        <w:t xml:space="preserve">       В</w:t>
      </w:r>
      <w:proofErr w:type="gramEnd"/>
      <w:r w:rsidRPr="00220DC2">
        <w:rPr>
          <w:rFonts w:ascii="Times New Roman" w:hAnsi="Times New Roman" w:cs="Times New Roman"/>
          <w:sz w:val="20"/>
          <w:szCs w:val="20"/>
        </w:rPr>
        <w:t xml:space="preserve"> момент расторжения Договора, любые задействованные  для предоставления Услуг Абоненту ресурсы Исполнителя могут быть освобождены с возможной потерей информации Абонента.</w:t>
      </w:r>
    </w:p>
    <w:p w:rsidR="0062580D" w:rsidRPr="00220DC2" w:rsidRDefault="00672809" w:rsidP="00D37C0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9.6      </w:t>
      </w:r>
      <w:r w:rsidRPr="00220DC2">
        <w:rPr>
          <w:rFonts w:ascii="Times New Roman" w:hAnsi="Times New Roman" w:cs="Times New Roman"/>
          <w:b/>
          <w:i/>
          <w:sz w:val="20"/>
          <w:szCs w:val="20"/>
        </w:rPr>
        <w:t>Расторжение договора не освобождает Стороны от проведения взаиморасчетов.</w:t>
      </w:r>
      <w:r w:rsidR="00D37C05" w:rsidRPr="00220D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62C" w:rsidRPr="00220DC2" w:rsidRDefault="008B462C" w:rsidP="0062580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8B462C" w:rsidRPr="00220DC2" w:rsidRDefault="00D37C05" w:rsidP="0062580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Абонент должен отправить жалобу или предложение по электронному адресу: </w:t>
      </w:r>
      <w:hyperlink r:id="rId18" w:history="1">
        <w:r w:rsidR="001C0635" w:rsidRPr="00A23E5C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nov</w:t>
        </w:r>
        <w:r w:rsidR="001C0635" w:rsidRPr="001C0635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r w:rsidR="001C0635" w:rsidRPr="00A23E5C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niagara</w:t>
        </w:r>
        <w:r w:rsidR="001C0635" w:rsidRPr="001C0635">
          <w:rPr>
            <w:rStyle w:val="ab"/>
            <w:rFonts w:ascii="Times New Roman" w:hAnsi="Times New Roman" w:cs="Times New Roman"/>
            <w:sz w:val="20"/>
            <w:szCs w:val="20"/>
          </w:rPr>
          <w:t>@</w:t>
        </w:r>
        <w:r w:rsidR="001C0635" w:rsidRPr="00A23E5C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gmail</w:t>
        </w:r>
        <w:r w:rsidR="001C0635" w:rsidRPr="001C0635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r w:rsidR="001C0635" w:rsidRPr="00A23E5C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com</w:t>
        </w:r>
      </w:hyperlink>
    </w:p>
    <w:p w:rsidR="00D37C05" w:rsidRPr="00220DC2" w:rsidRDefault="00D37C05" w:rsidP="0062580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Рассмотрение жалобы Абонента осуществляется в порядке, установленном законодательством Российской Федерации.</w:t>
      </w:r>
    </w:p>
    <w:p w:rsidR="00D37C05" w:rsidRPr="00220DC2" w:rsidRDefault="00841A4D" w:rsidP="0062580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При неисполнении или ненадлежащем исполнении обязательств по оказанию Услуг Исполнителем, Абонент до обращения в суд предъявляет Исполнителю претензию.</w:t>
      </w:r>
    </w:p>
    <w:p w:rsidR="00841A4D" w:rsidRPr="00220DC2" w:rsidRDefault="001810FD" w:rsidP="0062580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Претензия предъявляется в письменной форме и подлежит регистрации в день получения ее Исполнителем. Претензии по вопросам, связанным с отказом в оказании Услуг, с несвоевременным или </w:t>
      </w:r>
      <w:r w:rsidRPr="00220DC2">
        <w:rPr>
          <w:rFonts w:ascii="Times New Roman" w:hAnsi="Times New Roman" w:cs="Times New Roman"/>
          <w:sz w:val="20"/>
          <w:szCs w:val="20"/>
        </w:rPr>
        <w:lastRenderedPageBreak/>
        <w:t xml:space="preserve">ненадлежащим исполнением обязательств, вытекающих из договора, предъявляются в течение 6 месяцев </w:t>
      </w:r>
      <w:proofErr w:type="gramStart"/>
      <w:r w:rsidRPr="00220DC2">
        <w:rPr>
          <w:rFonts w:ascii="Times New Roman" w:hAnsi="Times New Roman" w:cs="Times New Roman"/>
          <w:sz w:val="20"/>
          <w:szCs w:val="20"/>
        </w:rPr>
        <w:t>с даты оказания</w:t>
      </w:r>
      <w:proofErr w:type="gramEnd"/>
      <w:r w:rsidRPr="00220DC2">
        <w:rPr>
          <w:rFonts w:ascii="Times New Roman" w:hAnsi="Times New Roman" w:cs="Times New Roman"/>
          <w:sz w:val="20"/>
          <w:szCs w:val="20"/>
        </w:rPr>
        <w:t xml:space="preserve"> Услуг, отказа  в их оказании или выставленного счета за оказание услуг. К претензии прилагаются копия договора (в случае заключения договора в письменной форме), а также иные необходимые для рассмотрения претензии документы, в которых должны быть представлены доказательства неисполнения или ненадлежащего исполнения обязательств по договору, а в случае предъявления претензии о возмещении ущерба – сведения о размере причиненного ущерба.</w:t>
      </w:r>
    </w:p>
    <w:p w:rsidR="001810FD" w:rsidRPr="00220DC2" w:rsidRDefault="001810FD" w:rsidP="0062580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 xml:space="preserve">Претензия рассматривается Исполнителем в срок не более 60 дней </w:t>
      </w:r>
      <w:proofErr w:type="gramStart"/>
      <w:r w:rsidRPr="00220DC2">
        <w:rPr>
          <w:rFonts w:ascii="Times New Roman" w:hAnsi="Times New Roman" w:cs="Times New Roman"/>
          <w:sz w:val="20"/>
          <w:szCs w:val="20"/>
        </w:rPr>
        <w:t>с даты регистрации</w:t>
      </w:r>
      <w:proofErr w:type="gramEnd"/>
      <w:r w:rsidRPr="00220DC2">
        <w:rPr>
          <w:rFonts w:ascii="Times New Roman" w:hAnsi="Times New Roman" w:cs="Times New Roman"/>
          <w:sz w:val="20"/>
          <w:szCs w:val="20"/>
        </w:rPr>
        <w:t xml:space="preserve"> претензии.</w:t>
      </w:r>
    </w:p>
    <w:p w:rsidR="007D4490" w:rsidRPr="00220DC2" w:rsidRDefault="007D4490" w:rsidP="0062580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О результатах рассмотрения претензии, Исполнитель должен сообщить в письменной форме, предъявившему ее Абоненту</w:t>
      </w:r>
    </w:p>
    <w:p w:rsidR="007D4490" w:rsidRPr="00220DC2" w:rsidRDefault="007D4490" w:rsidP="0062580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Если претензия признана Исполнителем обоснованной, недостатки, выявленные при оказании Услуг, подлежат устранению в разумный срок.</w:t>
      </w:r>
    </w:p>
    <w:p w:rsidR="007D4490" w:rsidRPr="00220DC2" w:rsidRDefault="007D4490" w:rsidP="0062580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0DC2">
        <w:rPr>
          <w:rFonts w:ascii="Times New Roman" w:hAnsi="Times New Roman" w:cs="Times New Roman"/>
          <w:sz w:val="20"/>
          <w:szCs w:val="20"/>
        </w:rPr>
        <w:t>Требования Абонента об уменьшении размера оплаты оказанных Услуг, о возмещении расходов по устранению недостатков своими силами или третьими лицами, а также о возврате уплаченных за оказание Услуг средств, возмещении убытков, причиненных в связи с отказом от предоставления Услуг, признанные Исполнителем обоснованными, подлежат удовлетворению в 10-дневный срок с даты признания их обоснованными.</w:t>
      </w:r>
      <w:proofErr w:type="gramEnd"/>
    </w:p>
    <w:p w:rsidR="007D4490" w:rsidRPr="00220DC2" w:rsidRDefault="007D4490" w:rsidP="007D449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>УРЕГУЛИРОВАНИЕ СПОРОВ</w:t>
      </w:r>
    </w:p>
    <w:p w:rsidR="007D4490" w:rsidRPr="00220DC2" w:rsidRDefault="007D4490" w:rsidP="00D120D5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В случае возникновения  любых споров и разногласий, связанных с исполнением Договора, Стороны приложат все усилия для их разрешения путем проведения переговоров между Сторонами.</w:t>
      </w:r>
    </w:p>
    <w:p w:rsidR="00D120D5" w:rsidRPr="00220DC2" w:rsidRDefault="00D120D5" w:rsidP="00D120D5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Если споры не будут разрешены путем переговоров, споры подлежат разрешению в порядке, установленном действующим законодательством Российской Федерации, при этом Абонент обязан соблюдать претензионный порядок, предусмотренный действующим законодательством Российской Федерации.</w:t>
      </w:r>
    </w:p>
    <w:p w:rsidR="00A06DE9" w:rsidRPr="00220DC2" w:rsidRDefault="00D120D5" w:rsidP="00D120D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DC2">
        <w:rPr>
          <w:rFonts w:ascii="Times New Roman" w:hAnsi="Times New Roman" w:cs="Times New Roman"/>
          <w:b/>
          <w:sz w:val="20"/>
          <w:szCs w:val="20"/>
        </w:rPr>
        <w:t xml:space="preserve">РЕКВИЗИТЫ </w:t>
      </w:r>
      <w:r w:rsidR="00A06DE9" w:rsidRPr="00220DC2">
        <w:rPr>
          <w:rFonts w:ascii="Times New Roman" w:hAnsi="Times New Roman" w:cs="Times New Roman"/>
          <w:b/>
          <w:sz w:val="20"/>
          <w:szCs w:val="20"/>
        </w:rPr>
        <w:t>СТОРОН</w:t>
      </w:r>
    </w:p>
    <w:p w:rsidR="00D120D5" w:rsidRPr="00220DC2" w:rsidRDefault="00D120D5" w:rsidP="00D120D5">
      <w:pPr>
        <w:pStyle w:val="a4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20D5" w:rsidRPr="00220DC2" w:rsidRDefault="00D120D5" w:rsidP="00D12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i/>
          <w:sz w:val="20"/>
          <w:szCs w:val="20"/>
        </w:rPr>
        <w:t>Абонент:</w:t>
      </w:r>
      <w:r w:rsidRPr="00220DC2">
        <w:rPr>
          <w:rFonts w:ascii="Times New Roman" w:hAnsi="Times New Roman" w:cs="Times New Roman"/>
          <w:sz w:val="20"/>
          <w:szCs w:val="20"/>
        </w:rPr>
        <w:t xml:space="preserve"> ФИО__________________________________________________________________________</w:t>
      </w:r>
    </w:p>
    <w:p w:rsidR="00D120D5" w:rsidRPr="00220DC2" w:rsidRDefault="00D120D5" w:rsidP="00D12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i/>
          <w:sz w:val="20"/>
          <w:szCs w:val="20"/>
        </w:rPr>
        <w:t>Адрес регистрации:</w:t>
      </w:r>
      <w:r w:rsidRPr="00220DC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</w:t>
      </w:r>
    </w:p>
    <w:p w:rsidR="00D120D5" w:rsidRPr="00220DC2" w:rsidRDefault="00D120D5" w:rsidP="00D12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D120D5" w:rsidRPr="00220DC2" w:rsidRDefault="00D120D5" w:rsidP="00D12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Паспорт ______________________ выдан____________________________________________________</w:t>
      </w:r>
    </w:p>
    <w:p w:rsidR="00D120D5" w:rsidRPr="00220DC2" w:rsidRDefault="00D120D5" w:rsidP="00D12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sz w:val="20"/>
          <w:szCs w:val="20"/>
        </w:rPr>
        <w:t>___________________________________ дата выдачи_______________ дата рождения______________</w:t>
      </w:r>
    </w:p>
    <w:p w:rsidR="00D120D5" w:rsidRPr="00220DC2" w:rsidRDefault="00D120D5" w:rsidP="00D12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C2">
        <w:rPr>
          <w:rFonts w:ascii="Times New Roman" w:hAnsi="Times New Roman" w:cs="Times New Roman"/>
          <w:b/>
          <w:i/>
          <w:sz w:val="20"/>
          <w:szCs w:val="20"/>
        </w:rPr>
        <w:t>Контакт. Тел.</w:t>
      </w:r>
      <w:r w:rsidRPr="00220DC2"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220DC2">
        <w:rPr>
          <w:rFonts w:ascii="Times New Roman" w:hAnsi="Times New Roman" w:cs="Times New Roman"/>
          <w:b/>
          <w:i/>
          <w:sz w:val="20"/>
          <w:szCs w:val="20"/>
        </w:rPr>
        <w:t>Электронная почта Абонента</w:t>
      </w:r>
      <w:r w:rsidRPr="00220DC2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D120D5" w:rsidRPr="00220DC2" w:rsidRDefault="00D120D5" w:rsidP="00D12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20D5" w:rsidRPr="00220DC2" w:rsidRDefault="00D120D5" w:rsidP="002B11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20DC2">
        <w:rPr>
          <w:rFonts w:ascii="Times New Roman" w:hAnsi="Times New Roman" w:cs="Times New Roman"/>
          <w:b/>
          <w:i/>
          <w:sz w:val="20"/>
          <w:szCs w:val="20"/>
        </w:rPr>
        <w:t>Исполнитель:</w:t>
      </w:r>
    </w:p>
    <w:p w:rsidR="002B1163" w:rsidRPr="00220DC2" w:rsidRDefault="00ED1D9B" w:rsidP="002B11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ИП Мель К.В.</w:t>
      </w:r>
      <w:r w:rsidR="002B1163" w:rsidRPr="00220DC2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2B1163" w:rsidRPr="00220DC2">
        <w:rPr>
          <w:rFonts w:ascii="Times New Roman" w:hAnsi="Times New Roman" w:cs="Times New Roman"/>
          <w:sz w:val="20"/>
          <w:szCs w:val="20"/>
        </w:rPr>
        <w:t>426075, Удмуртская Республика, г. Ижевск, ул. Ленина, д. 146, оф. 104</w:t>
      </w:r>
    </w:p>
    <w:p w:rsidR="002B1163" w:rsidRPr="00220DC2" w:rsidRDefault="00ED1D9B" w:rsidP="00C442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</w:t>
      </w:r>
      <w:r w:rsidR="002B1163" w:rsidRPr="00220D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183500369500  ОГРН 324180000065828</w:t>
      </w:r>
    </w:p>
    <w:p w:rsidR="002B1163" w:rsidRPr="00220DC2" w:rsidRDefault="00ED1D9B" w:rsidP="00C4426F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/с №40802810500006579546  в АО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ТБанк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сч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3010181014520000974</w:t>
      </w:r>
      <w:r w:rsidR="002B1163" w:rsidRPr="00220DC2">
        <w:rPr>
          <w:rFonts w:ascii="Times New Roman" w:hAnsi="Times New Roman" w:cs="Times New Roman"/>
          <w:sz w:val="20"/>
          <w:szCs w:val="20"/>
        </w:rPr>
        <w:t xml:space="preserve">, БИК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044525974</w:t>
      </w:r>
    </w:p>
    <w:p w:rsidR="002B1163" w:rsidRPr="00ED1D9B" w:rsidRDefault="002B1163" w:rsidP="00C4426F">
      <w:pPr>
        <w:spacing w:after="0" w:line="240" w:lineRule="auto"/>
        <w:rPr>
          <w:rStyle w:val="ab"/>
          <w:rFonts w:ascii="Times New Roman" w:hAnsi="Times New Roman" w:cs="Times New Roman"/>
          <w:sz w:val="20"/>
          <w:szCs w:val="20"/>
          <w:lang w:val="en-US"/>
        </w:rPr>
      </w:pPr>
      <w:r w:rsidRPr="00220DC2">
        <w:rPr>
          <w:rFonts w:ascii="Times New Roman" w:hAnsi="Times New Roman" w:cs="Times New Roman"/>
          <w:sz w:val="20"/>
          <w:szCs w:val="20"/>
        </w:rPr>
        <w:t>Тел</w:t>
      </w:r>
      <w:r w:rsidR="00ED1D9B">
        <w:rPr>
          <w:rFonts w:ascii="Times New Roman" w:hAnsi="Times New Roman" w:cs="Times New Roman"/>
          <w:sz w:val="20"/>
          <w:szCs w:val="20"/>
          <w:lang w:val="en-US"/>
        </w:rPr>
        <w:t>.:+7(</w:t>
      </w:r>
      <w:r w:rsidR="00ED1D9B" w:rsidRPr="00ED1D9B">
        <w:rPr>
          <w:rFonts w:ascii="Times New Roman" w:hAnsi="Times New Roman" w:cs="Times New Roman"/>
          <w:sz w:val="20"/>
          <w:szCs w:val="20"/>
          <w:lang w:val="en-US"/>
        </w:rPr>
        <w:t>909</w:t>
      </w:r>
      <w:r w:rsidR="00ED1D9B">
        <w:rPr>
          <w:rFonts w:ascii="Times New Roman" w:hAnsi="Times New Roman" w:cs="Times New Roman"/>
          <w:sz w:val="20"/>
          <w:szCs w:val="20"/>
          <w:lang w:val="en-US"/>
        </w:rPr>
        <w:t>)0</w:t>
      </w:r>
      <w:r w:rsidR="00ED1D9B" w:rsidRPr="00ED1D9B">
        <w:rPr>
          <w:rFonts w:ascii="Times New Roman" w:hAnsi="Times New Roman" w:cs="Times New Roman"/>
          <w:sz w:val="20"/>
          <w:szCs w:val="20"/>
          <w:lang w:val="en-US"/>
        </w:rPr>
        <w:t>541455</w:t>
      </w:r>
      <w:r w:rsidRPr="00220DC2">
        <w:rPr>
          <w:rFonts w:ascii="Times New Roman" w:hAnsi="Times New Roman" w:cs="Times New Roman"/>
          <w:sz w:val="20"/>
          <w:szCs w:val="20"/>
          <w:lang w:val="en-US"/>
        </w:rPr>
        <w:t xml:space="preserve">        E-mail: </w:t>
      </w:r>
      <w:hyperlink r:id="rId19" w:history="1">
        <w:r w:rsidR="00ED1D9B" w:rsidRPr="00A23E5C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nov.niagara@gmail.com</w:t>
        </w:r>
      </w:hyperlink>
      <w:r w:rsidRPr="00220DC2"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hyperlink r:id="rId20" w:history="1">
        <w:r w:rsidRPr="00220DC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http://tahografizh.ru</w:t>
        </w:r>
      </w:hyperlink>
    </w:p>
    <w:p w:rsidR="00C4426F" w:rsidRPr="00ED1D9B" w:rsidRDefault="00C4426F" w:rsidP="00C4426F">
      <w:pPr>
        <w:jc w:val="center"/>
        <w:rPr>
          <w:rStyle w:val="ab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</w:pPr>
    </w:p>
    <w:p w:rsidR="00D120D5" w:rsidRPr="00220DC2" w:rsidRDefault="00C4426F" w:rsidP="00C4426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DC2">
        <w:rPr>
          <w:rStyle w:val="ab"/>
          <w:rFonts w:ascii="Times New Roman" w:hAnsi="Times New Roman" w:cs="Times New Roman"/>
          <w:b/>
          <w:color w:val="auto"/>
          <w:sz w:val="20"/>
          <w:szCs w:val="20"/>
          <w:u w:val="none"/>
        </w:rPr>
        <w:t>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67"/>
      </w:tblGrid>
      <w:tr w:rsidR="00C3554E" w:rsidRPr="00220DC2" w:rsidTr="00C4426F">
        <w:trPr>
          <w:trHeight w:val="274"/>
        </w:trPr>
        <w:tc>
          <w:tcPr>
            <w:tcW w:w="5070" w:type="dxa"/>
          </w:tcPr>
          <w:p w:rsidR="00C3554E" w:rsidRPr="00220DC2" w:rsidRDefault="002B1163" w:rsidP="002B11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0D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Абонент:</w:t>
            </w:r>
          </w:p>
        </w:tc>
        <w:tc>
          <w:tcPr>
            <w:tcW w:w="5067" w:type="dxa"/>
          </w:tcPr>
          <w:p w:rsidR="00C3554E" w:rsidRPr="00220DC2" w:rsidRDefault="00C4426F" w:rsidP="00D120D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0D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</w:t>
            </w:r>
            <w:r w:rsidR="002B1163" w:rsidRPr="00220D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Исполнитель:</w:t>
            </w:r>
          </w:p>
        </w:tc>
      </w:tr>
      <w:tr w:rsidR="00C3554E" w:rsidRPr="00220DC2" w:rsidTr="00C4426F">
        <w:tc>
          <w:tcPr>
            <w:tcW w:w="5070" w:type="dxa"/>
          </w:tcPr>
          <w:p w:rsidR="00C3554E" w:rsidRPr="00220DC2" w:rsidRDefault="00C4426F" w:rsidP="002B11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0D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 информацией, необходимой для заключения договора,  с тарифом и услугами ознакомле</w:t>
            </w:r>
            <w:proofErr w:type="gramStart"/>
            <w:r w:rsidRPr="00220D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н(</w:t>
            </w:r>
            <w:proofErr w:type="gramEnd"/>
            <w:r w:rsidRPr="00220D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а), согласен(на) и обязуюсь их выполнять, а также даю свое согласие на обработку и использование моих персональных данных согласно п.3 ч.1 ст.3 №152-ФЗ от 27.07.2006 г.</w:t>
            </w:r>
          </w:p>
          <w:p w:rsidR="00C4426F" w:rsidRPr="00220DC2" w:rsidRDefault="00C4426F" w:rsidP="002B11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4426F" w:rsidRPr="00220DC2" w:rsidRDefault="00C4426F" w:rsidP="002B11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0D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________________________/__________________</w:t>
            </w:r>
          </w:p>
          <w:p w:rsidR="00C4426F" w:rsidRPr="00220DC2" w:rsidRDefault="00C4426F" w:rsidP="002B11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4426F" w:rsidRPr="00220DC2" w:rsidRDefault="00C4426F" w:rsidP="002B11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0D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________________________202___ г.</w:t>
            </w:r>
          </w:p>
        </w:tc>
        <w:tc>
          <w:tcPr>
            <w:tcW w:w="5067" w:type="dxa"/>
          </w:tcPr>
          <w:p w:rsidR="00C4426F" w:rsidRPr="00220DC2" w:rsidRDefault="00C4426F" w:rsidP="002B11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B1163" w:rsidRPr="00ED1D9B" w:rsidRDefault="00C4426F" w:rsidP="00ED1D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0D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</w:t>
            </w:r>
            <w:r w:rsidR="00ED1D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Индивидуальный предприниматель</w:t>
            </w:r>
          </w:p>
          <w:p w:rsidR="002B1163" w:rsidRPr="00220DC2" w:rsidRDefault="002B1163" w:rsidP="002B11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B1163" w:rsidRPr="00220DC2" w:rsidRDefault="002B1163" w:rsidP="002B11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4426F" w:rsidRPr="00220DC2" w:rsidRDefault="00C4426F" w:rsidP="002B11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4426F" w:rsidRPr="00220DC2" w:rsidRDefault="00C4426F" w:rsidP="002B11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B1163" w:rsidRPr="00220DC2" w:rsidRDefault="00C4426F" w:rsidP="002B11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0DC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B1163" w:rsidRPr="00220DC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______________________/ </w:t>
            </w:r>
            <w:r w:rsidR="002B1163" w:rsidRPr="00220D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Мель К.В.</w:t>
            </w:r>
          </w:p>
          <w:p w:rsidR="0007029E" w:rsidRPr="00220DC2" w:rsidRDefault="002B1163" w:rsidP="002B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426F" w:rsidRPr="00220DC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220DC2">
              <w:rPr>
                <w:rFonts w:ascii="Times New Roman" w:hAnsi="Times New Roman" w:cs="Times New Roman"/>
                <w:sz w:val="20"/>
                <w:szCs w:val="20"/>
              </w:rPr>
              <w:t xml:space="preserve">М.П.       </w:t>
            </w:r>
          </w:p>
        </w:tc>
      </w:tr>
    </w:tbl>
    <w:p w:rsidR="00C3554E" w:rsidRPr="0007262C" w:rsidRDefault="00C3554E" w:rsidP="00A06DE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C3554E" w:rsidRPr="0007262C" w:rsidSect="0007262C">
      <w:footerReference w:type="default" r:id="rId2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8D" w:rsidRDefault="00FB7C8D" w:rsidP="0007262C">
      <w:pPr>
        <w:spacing w:after="0" w:line="240" w:lineRule="auto"/>
      </w:pPr>
      <w:r>
        <w:separator/>
      </w:r>
    </w:p>
  </w:endnote>
  <w:endnote w:type="continuationSeparator" w:id="0">
    <w:p w:rsidR="00FB7C8D" w:rsidRDefault="00FB7C8D" w:rsidP="0007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62"/>
      <w:gridCol w:w="1413"/>
      <w:gridCol w:w="4362"/>
    </w:tblGrid>
    <w:tr w:rsidR="00A81CE6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81CE6" w:rsidRDefault="00A81CE6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81CE6" w:rsidRDefault="00A81CE6">
          <w:pPr>
            <w:pStyle w:val="ac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Страница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1C0635" w:rsidRPr="001C0635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81CE6" w:rsidRDefault="00A81CE6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81CE6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81CE6" w:rsidRDefault="00A81CE6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81CE6" w:rsidRDefault="00A81CE6">
          <w:pPr>
            <w:pStyle w:val="a5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81CE6" w:rsidRDefault="00A81CE6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7262C" w:rsidRDefault="000726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8D" w:rsidRDefault="00FB7C8D" w:rsidP="0007262C">
      <w:pPr>
        <w:spacing w:after="0" w:line="240" w:lineRule="auto"/>
      </w:pPr>
      <w:r>
        <w:separator/>
      </w:r>
    </w:p>
  </w:footnote>
  <w:footnote w:type="continuationSeparator" w:id="0">
    <w:p w:rsidR="00FB7C8D" w:rsidRDefault="00FB7C8D" w:rsidP="00072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019"/>
    <w:multiLevelType w:val="multilevel"/>
    <w:tmpl w:val="5E88E41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07A1B96"/>
    <w:multiLevelType w:val="hybridMultilevel"/>
    <w:tmpl w:val="ED08D116"/>
    <w:lvl w:ilvl="0" w:tplc="1180B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A762FB"/>
    <w:multiLevelType w:val="multilevel"/>
    <w:tmpl w:val="104C8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9654E8E"/>
    <w:multiLevelType w:val="multilevel"/>
    <w:tmpl w:val="B1163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9DB53DD"/>
    <w:multiLevelType w:val="multilevel"/>
    <w:tmpl w:val="0D468B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3CD52A1"/>
    <w:multiLevelType w:val="multilevel"/>
    <w:tmpl w:val="774AC7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43274B7"/>
    <w:multiLevelType w:val="hybridMultilevel"/>
    <w:tmpl w:val="E3F8373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7037F7D"/>
    <w:multiLevelType w:val="hybridMultilevel"/>
    <w:tmpl w:val="71C40016"/>
    <w:lvl w:ilvl="0" w:tplc="38BE58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A1"/>
    <w:rsid w:val="0000330D"/>
    <w:rsid w:val="0001444E"/>
    <w:rsid w:val="00024C1F"/>
    <w:rsid w:val="000349B1"/>
    <w:rsid w:val="00056DBF"/>
    <w:rsid w:val="0007029E"/>
    <w:rsid w:val="0007262C"/>
    <w:rsid w:val="0008717E"/>
    <w:rsid w:val="000A575A"/>
    <w:rsid w:val="0010563D"/>
    <w:rsid w:val="001144E9"/>
    <w:rsid w:val="00120FE4"/>
    <w:rsid w:val="001518A1"/>
    <w:rsid w:val="00166651"/>
    <w:rsid w:val="0017213A"/>
    <w:rsid w:val="001810FD"/>
    <w:rsid w:val="001B5414"/>
    <w:rsid w:val="001B6D97"/>
    <w:rsid w:val="001C0635"/>
    <w:rsid w:val="001D14DE"/>
    <w:rsid w:val="001F4D8D"/>
    <w:rsid w:val="00213DF5"/>
    <w:rsid w:val="00220DC2"/>
    <w:rsid w:val="002365E3"/>
    <w:rsid w:val="002558C7"/>
    <w:rsid w:val="00257EEE"/>
    <w:rsid w:val="00293618"/>
    <w:rsid w:val="002B1163"/>
    <w:rsid w:val="002B2307"/>
    <w:rsid w:val="002D18DF"/>
    <w:rsid w:val="002D3394"/>
    <w:rsid w:val="002F5EF8"/>
    <w:rsid w:val="002F7EE6"/>
    <w:rsid w:val="0034355A"/>
    <w:rsid w:val="00360DDD"/>
    <w:rsid w:val="003828B2"/>
    <w:rsid w:val="003D2415"/>
    <w:rsid w:val="003E7BBF"/>
    <w:rsid w:val="00401869"/>
    <w:rsid w:val="004052B8"/>
    <w:rsid w:val="00411E2F"/>
    <w:rsid w:val="004207B7"/>
    <w:rsid w:val="004B2DD8"/>
    <w:rsid w:val="004F3AA5"/>
    <w:rsid w:val="005158FD"/>
    <w:rsid w:val="005217BB"/>
    <w:rsid w:val="00575C0E"/>
    <w:rsid w:val="00601E11"/>
    <w:rsid w:val="0062580D"/>
    <w:rsid w:val="00663471"/>
    <w:rsid w:val="00672809"/>
    <w:rsid w:val="006835CD"/>
    <w:rsid w:val="00684F0B"/>
    <w:rsid w:val="00685F0E"/>
    <w:rsid w:val="006B3A7C"/>
    <w:rsid w:val="006D2A93"/>
    <w:rsid w:val="006E3CA1"/>
    <w:rsid w:val="006E60D7"/>
    <w:rsid w:val="007041ED"/>
    <w:rsid w:val="00723EAF"/>
    <w:rsid w:val="00731322"/>
    <w:rsid w:val="00754002"/>
    <w:rsid w:val="007B2FCC"/>
    <w:rsid w:val="007D4490"/>
    <w:rsid w:val="007E71B4"/>
    <w:rsid w:val="0080182B"/>
    <w:rsid w:val="008218C6"/>
    <w:rsid w:val="00834826"/>
    <w:rsid w:val="00841A4D"/>
    <w:rsid w:val="00862866"/>
    <w:rsid w:val="008943D1"/>
    <w:rsid w:val="008961FF"/>
    <w:rsid w:val="008B282E"/>
    <w:rsid w:val="008B462C"/>
    <w:rsid w:val="0092130A"/>
    <w:rsid w:val="009357A5"/>
    <w:rsid w:val="00954F02"/>
    <w:rsid w:val="00964653"/>
    <w:rsid w:val="00976FB8"/>
    <w:rsid w:val="00977619"/>
    <w:rsid w:val="00981D28"/>
    <w:rsid w:val="009B68D6"/>
    <w:rsid w:val="009E32B4"/>
    <w:rsid w:val="00A0455D"/>
    <w:rsid w:val="00A06DE9"/>
    <w:rsid w:val="00A0700D"/>
    <w:rsid w:val="00A81CE6"/>
    <w:rsid w:val="00A848DB"/>
    <w:rsid w:val="00A863F9"/>
    <w:rsid w:val="00B033B8"/>
    <w:rsid w:val="00B1690E"/>
    <w:rsid w:val="00B33ECA"/>
    <w:rsid w:val="00B40D38"/>
    <w:rsid w:val="00B43C78"/>
    <w:rsid w:val="00B719D3"/>
    <w:rsid w:val="00B749C5"/>
    <w:rsid w:val="00B96B69"/>
    <w:rsid w:val="00BD60CC"/>
    <w:rsid w:val="00BF0BCE"/>
    <w:rsid w:val="00BF4FA3"/>
    <w:rsid w:val="00C3554E"/>
    <w:rsid w:val="00C35E60"/>
    <w:rsid w:val="00C4426F"/>
    <w:rsid w:val="00C52BD3"/>
    <w:rsid w:val="00C640A0"/>
    <w:rsid w:val="00C91125"/>
    <w:rsid w:val="00CF3047"/>
    <w:rsid w:val="00CF4A52"/>
    <w:rsid w:val="00D120D5"/>
    <w:rsid w:val="00D253B5"/>
    <w:rsid w:val="00D3430E"/>
    <w:rsid w:val="00D37C05"/>
    <w:rsid w:val="00D70518"/>
    <w:rsid w:val="00D829EF"/>
    <w:rsid w:val="00DF26EE"/>
    <w:rsid w:val="00E45478"/>
    <w:rsid w:val="00E573B2"/>
    <w:rsid w:val="00E7541C"/>
    <w:rsid w:val="00E831ED"/>
    <w:rsid w:val="00EC66B1"/>
    <w:rsid w:val="00ED1D9B"/>
    <w:rsid w:val="00F239DE"/>
    <w:rsid w:val="00F2626A"/>
    <w:rsid w:val="00F806B2"/>
    <w:rsid w:val="00FB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3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62C"/>
  </w:style>
  <w:style w:type="paragraph" w:styleId="a7">
    <w:name w:val="footer"/>
    <w:basedOn w:val="a"/>
    <w:link w:val="a8"/>
    <w:uiPriority w:val="99"/>
    <w:unhideWhenUsed/>
    <w:rsid w:val="000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62C"/>
  </w:style>
  <w:style w:type="paragraph" w:styleId="a9">
    <w:name w:val="Balloon Text"/>
    <w:basedOn w:val="a"/>
    <w:link w:val="aa"/>
    <w:uiPriority w:val="99"/>
    <w:semiHidden/>
    <w:unhideWhenUsed/>
    <w:rsid w:val="0007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62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A575A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A81CE6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81CE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3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62C"/>
  </w:style>
  <w:style w:type="paragraph" w:styleId="a7">
    <w:name w:val="footer"/>
    <w:basedOn w:val="a"/>
    <w:link w:val="a8"/>
    <w:uiPriority w:val="99"/>
    <w:unhideWhenUsed/>
    <w:rsid w:val="000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62C"/>
  </w:style>
  <w:style w:type="paragraph" w:styleId="a9">
    <w:name w:val="Balloon Text"/>
    <w:basedOn w:val="a"/>
    <w:link w:val="aa"/>
    <w:uiPriority w:val="99"/>
    <w:semiHidden/>
    <w:unhideWhenUsed/>
    <w:rsid w:val="0007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62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A575A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A81CE6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81CE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ahografizh.ru" TargetMode="External"/><Relationship Id="rId18" Type="http://schemas.openxmlformats.org/officeDocument/2006/relationships/hyperlink" Target="mailto:nov.niagara@gmai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tahografizh.ru" TargetMode="External"/><Relationship Id="rId17" Type="http://schemas.openxmlformats.org/officeDocument/2006/relationships/hyperlink" Target="http://tahografizh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ahografizh.ru" TargetMode="External"/><Relationship Id="rId20" Type="http://schemas.openxmlformats.org/officeDocument/2006/relationships/hyperlink" Target="http://tahografizh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ahografizh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ahografizh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ahografizh.ru" TargetMode="External"/><Relationship Id="rId19" Type="http://schemas.openxmlformats.org/officeDocument/2006/relationships/hyperlink" Target="mailto:nov.niagar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ahografizh.ru" TargetMode="External"/><Relationship Id="rId14" Type="http://schemas.openxmlformats.org/officeDocument/2006/relationships/hyperlink" Target="http://tahografizh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61CD-E002-4B2B-A82A-F616F17E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6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38</cp:revision>
  <cp:lastPrinted>2024-03-01T10:49:00Z</cp:lastPrinted>
  <dcterms:created xsi:type="dcterms:W3CDTF">2023-06-15T10:42:00Z</dcterms:created>
  <dcterms:modified xsi:type="dcterms:W3CDTF">2024-08-30T09:58:00Z</dcterms:modified>
</cp:coreProperties>
</file>